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0CF5" w14:textId="6D696A17" w:rsidR="005C4FCA" w:rsidRPr="00182F6A" w:rsidRDefault="005C4FCA" w:rsidP="6FD8DD24">
      <w:pPr>
        <w:spacing w:after="0"/>
        <w:rPr>
          <w:rFonts w:ascii="Arial" w:eastAsia="Arial" w:hAnsi="Arial" w:cs="Arial"/>
          <w:b/>
          <w:bCs/>
          <w:sz w:val="24"/>
          <w:szCs w:val="24"/>
        </w:rPr>
      </w:pPr>
      <w:bookmarkStart w:id="0" w:name="_Hlk201833883"/>
      <w:bookmarkEnd w:id="0"/>
      <w:r w:rsidRPr="00A62D76">
        <w:rPr>
          <w:rFonts w:ascii="Arial" w:eastAsia="SimSun" w:hAnsi="Arial" w:cs="Times New Roman"/>
          <w:b/>
          <w:sz w:val="24"/>
          <w:szCs w:val="24"/>
        </w:rPr>
        <w:t>3GPP TSG-RAN WG4 Meeting #1</w:t>
      </w:r>
      <w:r w:rsidR="00B73823" w:rsidRPr="00A62D76">
        <w:rPr>
          <w:rFonts w:ascii="Arial" w:eastAsia="SimSun" w:hAnsi="Arial" w:cs="Times New Roman"/>
          <w:b/>
          <w:sz w:val="24"/>
          <w:szCs w:val="24"/>
        </w:rPr>
        <w:t>1</w:t>
      </w:r>
      <w:r w:rsidR="001C735E" w:rsidRPr="00A62D76">
        <w:rPr>
          <w:rFonts w:ascii="Arial" w:eastAsia="SimSun" w:hAnsi="Arial" w:cs="Times New Roman"/>
          <w:b/>
          <w:sz w:val="24"/>
          <w:szCs w:val="24"/>
        </w:rPr>
        <w:t>8</w:t>
      </w:r>
      <w:r>
        <w:tab/>
      </w:r>
      <w:r>
        <w:tab/>
      </w:r>
      <w:r>
        <w:tab/>
      </w:r>
      <w:r>
        <w:tab/>
      </w:r>
      <w:r>
        <w:tab/>
      </w:r>
      <w:r>
        <w:tab/>
      </w:r>
      <w:r w:rsidR="00A62D76" w:rsidRPr="00A62D76">
        <w:rPr>
          <w:rFonts w:ascii="Arial" w:eastAsia="SimSun" w:hAnsi="Arial" w:cs="Times New Roman"/>
          <w:b/>
          <w:bCs/>
          <w:sz w:val="24"/>
          <w:szCs w:val="24"/>
        </w:rPr>
        <w:t>R4-2600483</w:t>
      </w:r>
    </w:p>
    <w:p w14:paraId="20B041B1" w14:textId="735B97EC" w:rsidR="00B73823" w:rsidRPr="00A62D76" w:rsidRDefault="00596CCE" w:rsidP="00B73823">
      <w:pPr>
        <w:pStyle w:val="CRCoverPage"/>
        <w:outlineLvl w:val="0"/>
        <w:rPr>
          <w:rFonts w:eastAsia="SimSun"/>
          <w:b/>
          <w:sz w:val="24"/>
          <w:szCs w:val="24"/>
        </w:rPr>
      </w:pPr>
      <w:r w:rsidRPr="00A62D76">
        <w:rPr>
          <w:rFonts w:eastAsia="SimSun"/>
          <w:b/>
          <w:sz w:val="24"/>
          <w:szCs w:val="24"/>
        </w:rPr>
        <w:t xml:space="preserve">Gothenburg, Sweden, </w:t>
      </w:r>
      <w:r w:rsidR="001C735E" w:rsidRPr="00A62D76">
        <w:rPr>
          <w:rFonts w:eastAsia="SimSun"/>
          <w:b/>
          <w:sz w:val="24"/>
          <w:szCs w:val="24"/>
        </w:rPr>
        <w:t>9-13 February 2026</w:t>
      </w:r>
    </w:p>
    <w:p w14:paraId="25C02A86" w14:textId="39BF1799" w:rsidR="36B64167" w:rsidRPr="00B73823" w:rsidRDefault="36B64167" w:rsidP="36B64167">
      <w:pPr>
        <w:rPr>
          <w:rFonts w:ascii="Arial" w:eastAsia="SimSun" w:hAnsi="Arial" w:cs="Times New Roman"/>
          <w:b/>
          <w:bCs/>
          <w:sz w:val="24"/>
          <w:szCs w:val="24"/>
        </w:rPr>
      </w:pPr>
    </w:p>
    <w:p w14:paraId="5333E1B7" w14:textId="19A1B521" w:rsidR="00841BCD" w:rsidRPr="00A62D76" w:rsidRDefault="00841BCD" w:rsidP="00841BCD">
      <w:pPr>
        <w:tabs>
          <w:tab w:val="left" w:pos="1985"/>
        </w:tabs>
        <w:ind w:left="1985" w:hanging="1985"/>
        <w:rPr>
          <w:rFonts w:ascii="Arial" w:eastAsia="Calibri" w:hAnsi="Arial" w:cs="Arial"/>
          <w:b/>
          <w:sz w:val="24"/>
        </w:rPr>
      </w:pPr>
      <w:r w:rsidRPr="00A62D76">
        <w:rPr>
          <w:rFonts w:ascii="Arial" w:eastAsia="Calibri" w:hAnsi="Arial" w:cs="Arial"/>
          <w:b/>
          <w:sz w:val="24"/>
        </w:rPr>
        <w:t>Source:</w:t>
      </w:r>
      <w:r w:rsidRPr="00A62D76">
        <w:rPr>
          <w:rFonts w:ascii="Arial" w:eastAsia="Calibri" w:hAnsi="Arial" w:cs="Arial"/>
          <w:b/>
          <w:sz w:val="24"/>
        </w:rPr>
        <w:tab/>
        <w:t>Nokia</w:t>
      </w:r>
    </w:p>
    <w:p w14:paraId="08670D37" w14:textId="27CD7155" w:rsidR="00841BCD" w:rsidRPr="00A62D76" w:rsidRDefault="00841BCD" w:rsidP="00841BCD">
      <w:pPr>
        <w:ind w:left="1985" w:hanging="1985"/>
        <w:rPr>
          <w:rFonts w:ascii="Arial" w:eastAsia="Calibri" w:hAnsi="Arial" w:cs="Arial"/>
          <w:b/>
          <w:sz w:val="24"/>
        </w:rPr>
      </w:pPr>
      <w:r w:rsidRPr="00A62D76">
        <w:rPr>
          <w:rFonts w:ascii="Arial" w:eastAsia="Calibri" w:hAnsi="Arial" w:cs="Arial"/>
          <w:b/>
          <w:sz w:val="24"/>
        </w:rPr>
        <w:t>Title:</w:t>
      </w:r>
      <w:r w:rsidR="004F0937" w:rsidRPr="00A62D76">
        <w:rPr>
          <w:rFonts w:ascii="Arial" w:eastAsia="Calibri" w:hAnsi="Arial" w:cs="Arial"/>
          <w:b/>
          <w:sz w:val="24"/>
        </w:rPr>
        <w:tab/>
      </w:r>
      <w:r w:rsidR="00B77B48" w:rsidRPr="00A62D76">
        <w:rPr>
          <w:rFonts w:ascii="Arial" w:eastAsia="Calibri" w:hAnsi="Arial" w:cs="Arial"/>
          <w:b/>
          <w:sz w:val="24"/>
        </w:rPr>
        <w:t xml:space="preserve">Discussion </w:t>
      </w:r>
      <w:r w:rsidR="00B73823" w:rsidRPr="00A62D76">
        <w:rPr>
          <w:rFonts w:ascii="Arial" w:eastAsia="Calibri" w:hAnsi="Arial" w:cs="Arial"/>
          <w:b/>
          <w:sz w:val="24"/>
        </w:rPr>
        <w:t xml:space="preserve">on </w:t>
      </w:r>
      <w:r w:rsidR="001C735E" w:rsidRPr="00A62D76">
        <w:rPr>
          <w:rFonts w:ascii="Arial" w:eastAsia="Calibri" w:hAnsi="Arial" w:cs="Arial"/>
          <w:b/>
          <w:sz w:val="24"/>
        </w:rPr>
        <w:t xml:space="preserve">6G RRM </w:t>
      </w:r>
      <w:r w:rsidR="00807463" w:rsidRPr="00A62D76">
        <w:rPr>
          <w:rFonts w:ascii="Arial" w:eastAsia="Calibri" w:hAnsi="Arial" w:cs="Arial"/>
          <w:b/>
          <w:sz w:val="24"/>
        </w:rPr>
        <w:t>other topics</w:t>
      </w:r>
    </w:p>
    <w:p w14:paraId="7472A163" w14:textId="0017F649" w:rsidR="00841BCD" w:rsidRPr="00A62D76" w:rsidRDefault="00841BCD" w:rsidP="00841BCD">
      <w:pPr>
        <w:tabs>
          <w:tab w:val="left" w:pos="1985"/>
        </w:tabs>
        <w:spacing w:after="120" w:line="240" w:lineRule="auto"/>
        <w:rPr>
          <w:rFonts w:ascii="Arial" w:eastAsia="MS Mincho" w:hAnsi="Arial" w:cs="Arial"/>
          <w:b/>
          <w:sz w:val="24"/>
          <w:szCs w:val="20"/>
        </w:rPr>
      </w:pPr>
      <w:r w:rsidRPr="00A62D76">
        <w:rPr>
          <w:rFonts w:ascii="Arial" w:eastAsia="MS Mincho" w:hAnsi="Arial" w:cs="Arial"/>
          <w:b/>
          <w:sz w:val="24"/>
          <w:szCs w:val="20"/>
        </w:rPr>
        <w:t>Agenda item:</w:t>
      </w:r>
      <w:r w:rsidRPr="00A62D76">
        <w:rPr>
          <w:rFonts w:ascii="Arial" w:eastAsia="MS Mincho" w:hAnsi="Arial" w:cs="Arial"/>
          <w:b/>
          <w:sz w:val="24"/>
          <w:szCs w:val="20"/>
        </w:rPr>
        <w:tab/>
      </w:r>
      <w:r w:rsidR="002C0891" w:rsidRPr="00A62D76">
        <w:rPr>
          <w:rFonts w:ascii="Arial" w:eastAsia="MS Mincho" w:hAnsi="Arial" w:cs="Arial"/>
          <w:b/>
          <w:sz w:val="24"/>
          <w:szCs w:val="20"/>
        </w:rPr>
        <w:t>8.6.3</w:t>
      </w:r>
    </w:p>
    <w:p w14:paraId="6CA64BD2" w14:textId="77777777" w:rsidR="00D66188" w:rsidRPr="00A62D76" w:rsidRDefault="00841BCD" w:rsidP="00841BCD">
      <w:pPr>
        <w:tabs>
          <w:tab w:val="left" w:pos="1985"/>
        </w:tabs>
        <w:rPr>
          <w:rFonts w:ascii="Arial" w:eastAsia="Calibri" w:hAnsi="Arial" w:cs="Arial"/>
          <w:b/>
          <w:sz w:val="24"/>
        </w:rPr>
      </w:pPr>
      <w:r w:rsidRPr="00A62D76">
        <w:rPr>
          <w:rFonts w:ascii="Arial" w:eastAsia="Calibri" w:hAnsi="Arial" w:cs="Arial"/>
          <w:b/>
          <w:sz w:val="24"/>
        </w:rPr>
        <w:t>Document for:</w:t>
      </w:r>
      <w:r w:rsidRPr="00A62D76">
        <w:rPr>
          <w:rFonts w:ascii="Arial" w:eastAsia="Calibri" w:hAnsi="Arial" w:cs="Arial"/>
          <w:b/>
          <w:sz w:val="24"/>
        </w:rPr>
        <w:tab/>
      </w:r>
      <w:r w:rsidR="00AE6D09" w:rsidRPr="00A62D76">
        <w:rPr>
          <w:rFonts w:ascii="Arial" w:eastAsia="Calibri" w:hAnsi="Arial" w:cs="Arial"/>
          <w:b/>
          <w:sz w:val="24"/>
        </w:rPr>
        <w:t>Discussion</w:t>
      </w:r>
    </w:p>
    <w:p w14:paraId="1CEFC4CA" w14:textId="65696F29" w:rsidR="004B2277" w:rsidRPr="00A62D76" w:rsidRDefault="004B2277" w:rsidP="00A37002">
      <w:pPr>
        <w:pStyle w:val="RAN4H1"/>
      </w:pPr>
      <w:bookmarkStart w:id="1" w:name="_Toc116995848"/>
      <w:r w:rsidRPr="00A62D76">
        <w:t>Introduction</w:t>
      </w:r>
    </w:p>
    <w:p w14:paraId="0F80714B" w14:textId="41B928B9" w:rsidR="004B2277" w:rsidRPr="00A62D76" w:rsidRDefault="00105229" w:rsidP="004B2277">
      <w:r w:rsidRPr="00A62D76">
        <w:t xml:space="preserve">In this contribution we discuss </w:t>
      </w:r>
      <w:r w:rsidR="00E70391" w:rsidRPr="00A62D76">
        <w:t>6G RRM topics other than RRM framework and measurement gaps. The discussed topics are:</w:t>
      </w:r>
    </w:p>
    <w:p w14:paraId="697F48B4" w14:textId="0616E8AF" w:rsidR="00E70391" w:rsidRPr="00A62D76" w:rsidRDefault="00DF4101" w:rsidP="000E6DF0">
      <w:pPr>
        <w:pStyle w:val="ListParagraph"/>
        <w:numPr>
          <w:ilvl w:val="0"/>
          <w:numId w:val="27"/>
        </w:numPr>
      </w:pPr>
      <w:r>
        <w:t>Connected mode m</w:t>
      </w:r>
      <w:r w:rsidR="00FD0119" w:rsidRPr="00A62D76">
        <w:t>obility</w:t>
      </w:r>
    </w:p>
    <w:p w14:paraId="4773B7DE" w14:textId="00CF5781" w:rsidR="00FD0119" w:rsidRPr="00A62D76" w:rsidRDefault="004F59D2" w:rsidP="000E6DF0">
      <w:pPr>
        <w:pStyle w:val="ListParagraph"/>
        <w:numPr>
          <w:ilvl w:val="0"/>
          <w:numId w:val="27"/>
        </w:numPr>
      </w:pPr>
      <w:r w:rsidRPr="00A62D76">
        <w:t>Energy efficiency</w:t>
      </w:r>
    </w:p>
    <w:p w14:paraId="61226797" w14:textId="6A9E8D75" w:rsidR="004F59D2" w:rsidRDefault="004F59D2" w:rsidP="000E6DF0">
      <w:pPr>
        <w:pStyle w:val="ListParagraph"/>
        <w:numPr>
          <w:ilvl w:val="0"/>
          <w:numId w:val="27"/>
        </w:numPr>
      </w:pPr>
      <w:r w:rsidRPr="00A62D76">
        <w:t>Spectrum aggregation</w:t>
      </w:r>
    </w:p>
    <w:p w14:paraId="530169D6" w14:textId="0B67A810" w:rsidR="0084628F" w:rsidRPr="00A62D76" w:rsidRDefault="0084628F" w:rsidP="000E6DF0">
      <w:pPr>
        <w:pStyle w:val="ListParagraph"/>
        <w:numPr>
          <w:ilvl w:val="0"/>
          <w:numId w:val="27"/>
        </w:numPr>
      </w:pPr>
      <w:r>
        <w:t>MIMO and m-TRP</w:t>
      </w:r>
    </w:p>
    <w:p w14:paraId="6335F92F" w14:textId="034DF82E" w:rsidR="004757F5" w:rsidRPr="00A62D76" w:rsidRDefault="004757F5" w:rsidP="000E6DF0">
      <w:pPr>
        <w:pStyle w:val="ListParagraph"/>
        <w:numPr>
          <w:ilvl w:val="0"/>
          <w:numId w:val="27"/>
        </w:numPr>
      </w:pPr>
      <w:r w:rsidRPr="00A62D76">
        <w:t>NTN</w:t>
      </w:r>
    </w:p>
    <w:p w14:paraId="4F336EB5" w14:textId="0F601DB6" w:rsidR="004B2277" w:rsidRPr="00A62D76" w:rsidRDefault="00DF4101" w:rsidP="004B2277">
      <w:pPr>
        <w:pStyle w:val="RAN4H1"/>
      </w:pPr>
      <w:r>
        <w:t>Connected mode m</w:t>
      </w:r>
      <w:r w:rsidR="006E7274" w:rsidRPr="00A62D76">
        <w:t>obility</w:t>
      </w:r>
      <w:r w:rsidR="00343C93" w:rsidRPr="00A62D76">
        <w:t xml:space="preserve"> </w:t>
      </w:r>
    </w:p>
    <w:p w14:paraId="080FACD9" w14:textId="30913DA3" w:rsidR="003C4C53" w:rsidRPr="00A62D76" w:rsidRDefault="00724432" w:rsidP="003C4C53">
      <w:r w:rsidRPr="00A62D76">
        <w:t xml:space="preserve">In this section we discuss </w:t>
      </w:r>
      <w:r w:rsidR="00DF4101">
        <w:t xml:space="preserve">6G </w:t>
      </w:r>
      <w:r w:rsidRPr="00A62D76">
        <w:t>connected mode mobility</w:t>
      </w:r>
      <w:r w:rsidR="00D033C6" w:rsidRPr="00A62D76">
        <w:t>, excluding the discussion about mobility measurements.</w:t>
      </w:r>
      <w:r w:rsidR="00422061" w:rsidRPr="00A62D76">
        <w:t xml:space="preserve"> </w:t>
      </w:r>
      <w:r w:rsidR="003C4C53" w:rsidRPr="00A62D76">
        <w:t>Mobility</w:t>
      </w:r>
      <w:r w:rsidR="00EA6F95" w:rsidRPr="00A62D76">
        <w:t xml:space="preserve"> topic</w:t>
      </w:r>
      <w:r w:rsidR="003C4C53" w:rsidRPr="00A62D76">
        <w:t xml:space="preserve"> was not discussed online in the last meeting, but based on the way forward, the following </w:t>
      </w:r>
      <w:r w:rsidR="008A4D72" w:rsidRPr="00A62D76">
        <w:t xml:space="preserve">FL </w:t>
      </w:r>
      <w:r w:rsidR="00D00528" w:rsidRPr="00A62D76">
        <w:t xml:space="preserve">proposed way forward </w:t>
      </w:r>
      <w:r w:rsidR="008A4D72" w:rsidRPr="00A62D76">
        <w:t>was given for this topic:</w:t>
      </w:r>
    </w:p>
    <w:tbl>
      <w:tblPr>
        <w:tblStyle w:val="TableGrid"/>
        <w:tblW w:w="0" w:type="auto"/>
        <w:tblLook w:val="04A0" w:firstRow="1" w:lastRow="0" w:firstColumn="1" w:lastColumn="0" w:noHBand="0" w:noVBand="1"/>
      </w:tblPr>
      <w:tblGrid>
        <w:gridCol w:w="9617"/>
      </w:tblGrid>
      <w:tr w:rsidR="0077428B" w14:paraId="339F2170" w14:textId="77777777" w:rsidTr="0077428B">
        <w:tc>
          <w:tcPr>
            <w:tcW w:w="9617" w:type="dxa"/>
          </w:tcPr>
          <w:p w14:paraId="04F74BF9" w14:textId="0726038E" w:rsidR="006E7274" w:rsidRPr="00DF4101" w:rsidRDefault="006E7274" w:rsidP="006E7274">
            <w:pPr>
              <w:rPr>
                <w:b/>
                <w:sz w:val="18"/>
                <w:szCs w:val="18"/>
                <w:u w:val="single"/>
              </w:rPr>
            </w:pPr>
            <w:r w:rsidRPr="00DF4101">
              <w:rPr>
                <w:b/>
                <w:sz w:val="18"/>
                <w:szCs w:val="18"/>
                <w:u w:val="single"/>
              </w:rPr>
              <w:t>Topic 4: Mobility related RRM</w:t>
            </w:r>
          </w:p>
          <w:p w14:paraId="1E2A493B" w14:textId="77777777" w:rsidR="006E7274" w:rsidRPr="00DF4101" w:rsidRDefault="006E7274" w:rsidP="000E6DF0">
            <w:pPr>
              <w:numPr>
                <w:ilvl w:val="0"/>
                <w:numId w:val="8"/>
              </w:numPr>
              <w:rPr>
                <w:sz w:val="18"/>
                <w:szCs w:val="18"/>
              </w:rPr>
            </w:pPr>
            <w:r w:rsidRPr="00DF4101">
              <w:rPr>
                <w:sz w:val="18"/>
                <w:szCs w:val="18"/>
              </w:rPr>
              <w:t xml:space="preserve">FFS: the following FL proposal: </w:t>
            </w:r>
          </w:p>
          <w:p w14:paraId="574811A2" w14:textId="77777777" w:rsidR="006E7274" w:rsidRPr="00DF4101" w:rsidRDefault="006E7274" w:rsidP="000E6DF0">
            <w:pPr>
              <w:numPr>
                <w:ilvl w:val="0"/>
                <w:numId w:val="9"/>
              </w:numPr>
              <w:rPr>
                <w:sz w:val="18"/>
                <w:szCs w:val="18"/>
              </w:rPr>
            </w:pPr>
            <w:r w:rsidRPr="00DF4101">
              <w:rPr>
                <w:sz w:val="18"/>
                <w:szCs w:val="18"/>
              </w:rPr>
              <w:t>In 6G SI, RAN4 to start from mobility solutions with less RAN1/2-dependency</w:t>
            </w:r>
          </w:p>
          <w:p w14:paraId="02D94C59" w14:textId="77777777" w:rsidR="006E7274" w:rsidRPr="00DF4101" w:rsidRDefault="006E7274" w:rsidP="000E6DF0">
            <w:pPr>
              <w:numPr>
                <w:ilvl w:val="0"/>
                <w:numId w:val="9"/>
              </w:numPr>
              <w:rPr>
                <w:sz w:val="18"/>
                <w:szCs w:val="18"/>
              </w:rPr>
            </w:pPr>
            <w:r w:rsidRPr="00DF4101">
              <w:rPr>
                <w:sz w:val="18"/>
                <w:szCs w:val="18"/>
              </w:rPr>
              <w:t>RAN4 RRM to first study the following 6G mobility related RRM sub-topics:</w:t>
            </w:r>
          </w:p>
          <w:p w14:paraId="6552934C" w14:textId="77777777" w:rsidR="006E7274" w:rsidRPr="00DF4101" w:rsidRDefault="006E7274" w:rsidP="000E6DF0">
            <w:pPr>
              <w:numPr>
                <w:ilvl w:val="1"/>
                <w:numId w:val="9"/>
              </w:numPr>
              <w:rPr>
                <w:sz w:val="18"/>
                <w:szCs w:val="18"/>
              </w:rPr>
            </w:pPr>
            <w:r w:rsidRPr="00DF4101">
              <w:rPr>
                <w:sz w:val="18"/>
                <w:szCs w:val="18"/>
              </w:rPr>
              <w:t>Sub-topic 1: Latency and/or interruption reduction for mobility through RAN4-defined components</w:t>
            </w:r>
          </w:p>
          <w:p w14:paraId="2BE9C7D2" w14:textId="77777777" w:rsidR="006E7274" w:rsidRPr="00DF4101" w:rsidRDefault="006E7274" w:rsidP="000E6DF0">
            <w:pPr>
              <w:numPr>
                <w:ilvl w:val="2"/>
                <w:numId w:val="9"/>
              </w:numPr>
              <w:rPr>
                <w:sz w:val="18"/>
                <w:szCs w:val="18"/>
              </w:rPr>
            </w:pPr>
            <w:r w:rsidRPr="00DF4101">
              <w:rPr>
                <w:sz w:val="18"/>
                <w:szCs w:val="18"/>
              </w:rPr>
              <w:t>Study latency and/or interruption reduction during mobility(including handover and cell reselection), e.g., L1/L3 measurement, beam sweeping, and etc.</w:t>
            </w:r>
          </w:p>
          <w:p w14:paraId="42A37B69" w14:textId="77777777" w:rsidR="006E7274" w:rsidRPr="00DF4101" w:rsidRDefault="006E7274" w:rsidP="000E6DF0">
            <w:pPr>
              <w:numPr>
                <w:ilvl w:val="2"/>
                <w:numId w:val="9"/>
              </w:numPr>
              <w:rPr>
                <w:sz w:val="18"/>
                <w:szCs w:val="18"/>
              </w:rPr>
            </w:pPr>
            <w:r w:rsidRPr="00DF4101">
              <w:rPr>
                <w:sz w:val="18"/>
                <w:szCs w:val="18"/>
              </w:rPr>
              <w:t>Study scenarios/conditions for above reduction (known, unknown, or other status)</w:t>
            </w:r>
          </w:p>
          <w:p w14:paraId="14C246DC" w14:textId="77777777" w:rsidR="006E7274" w:rsidRPr="00DF4101" w:rsidRDefault="006E7274" w:rsidP="000E6DF0">
            <w:pPr>
              <w:numPr>
                <w:ilvl w:val="2"/>
                <w:numId w:val="9"/>
              </w:numPr>
              <w:rPr>
                <w:sz w:val="18"/>
                <w:szCs w:val="18"/>
              </w:rPr>
            </w:pPr>
            <w:r w:rsidRPr="00DF4101">
              <w:rPr>
                <w:sz w:val="18"/>
                <w:szCs w:val="18"/>
              </w:rPr>
              <w:t>Study unified handover solution for both TN and NTN, after TN part is concluded and after sufficient conclusions are available from other WGs</w:t>
            </w:r>
          </w:p>
          <w:p w14:paraId="7C2525FB" w14:textId="77777777" w:rsidR="006E7274" w:rsidRPr="00DF4101" w:rsidRDefault="006E7274" w:rsidP="000E6DF0">
            <w:pPr>
              <w:numPr>
                <w:ilvl w:val="2"/>
                <w:numId w:val="9"/>
              </w:numPr>
              <w:rPr>
                <w:sz w:val="18"/>
                <w:szCs w:val="18"/>
              </w:rPr>
            </w:pPr>
            <w:r w:rsidRPr="00DF4101">
              <w:rPr>
                <w:sz w:val="18"/>
                <w:szCs w:val="18"/>
              </w:rPr>
              <w:t>Study NW controlled and UE initiated L1/L3 measurement report after sufficient conclusions are available from other WGs</w:t>
            </w:r>
          </w:p>
          <w:p w14:paraId="382F1A00" w14:textId="77777777" w:rsidR="006E7274" w:rsidRPr="00DF4101" w:rsidRDefault="006E7274" w:rsidP="000E6DF0">
            <w:pPr>
              <w:numPr>
                <w:ilvl w:val="2"/>
                <w:numId w:val="9"/>
              </w:numPr>
              <w:rPr>
                <w:sz w:val="18"/>
                <w:szCs w:val="18"/>
              </w:rPr>
            </w:pPr>
            <w:r w:rsidRPr="00DF4101">
              <w:rPr>
                <w:sz w:val="18"/>
                <w:szCs w:val="18"/>
              </w:rPr>
              <w:t>Others: FFS</w:t>
            </w:r>
          </w:p>
          <w:p w14:paraId="020549BF" w14:textId="77777777" w:rsidR="006E7274" w:rsidRPr="00DF4101" w:rsidRDefault="006E7274" w:rsidP="000E6DF0">
            <w:pPr>
              <w:numPr>
                <w:ilvl w:val="2"/>
                <w:numId w:val="9"/>
              </w:numPr>
              <w:rPr>
                <w:sz w:val="18"/>
                <w:szCs w:val="18"/>
              </w:rPr>
            </w:pPr>
            <w:r w:rsidRPr="00DF4101">
              <w:rPr>
                <w:sz w:val="18"/>
                <w:szCs w:val="18"/>
              </w:rPr>
              <w:t>Note: practically achievable end-to-end handover latency target can be considered for above studies.</w:t>
            </w:r>
          </w:p>
          <w:p w14:paraId="1FEACC67" w14:textId="77777777" w:rsidR="006E7274" w:rsidRPr="00DF4101" w:rsidRDefault="006E7274" w:rsidP="000E6DF0">
            <w:pPr>
              <w:numPr>
                <w:ilvl w:val="0"/>
                <w:numId w:val="9"/>
              </w:numPr>
              <w:rPr>
                <w:sz w:val="18"/>
                <w:szCs w:val="18"/>
              </w:rPr>
            </w:pPr>
            <w:r w:rsidRPr="00DF4101">
              <w:rPr>
                <w:sz w:val="18"/>
                <w:szCs w:val="18"/>
              </w:rPr>
              <w:t>The following sub-topics can be studied when the above sub-topics are concluded:</w:t>
            </w:r>
          </w:p>
          <w:p w14:paraId="0DB03EC0" w14:textId="77777777" w:rsidR="006E7274" w:rsidRPr="00DF4101" w:rsidRDefault="006E7274" w:rsidP="000E6DF0">
            <w:pPr>
              <w:numPr>
                <w:ilvl w:val="1"/>
                <w:numId w:val="9"/>
              </w:numPr>
              <w:rPr>
                <w:sz w:val="18"/>
                <w:szCs w:val="18"/>
              </w:rPr>
            </w:pPr>
            <w:r w:rsidRPr="00DF4101">
              <w:rPr>
                <w:sz w:val="18"/>
                <w:szCs w:val="18"/>
              </w:rPr>
              <w:t>Solutions for Longer SSB periodicity in mobility (3 companies support)(MTK, OPPO, Samsung)</w:t>
            </w:r>
          </w:p>
          <w:p w14:paraId="3D640020" w14:textId="77777777" w:rsidR="006E7274" w:rsidRPr="00DF4101" w:rsidRDefault="006E7274" w:rsidP="000E6DF0">
            <w:pPr>
              <w:numPr>
                <w:ilvl w:val="1"/>
                <w:numId w:val="9"/>
              </w:numPr>
              <w:rPr>
                <w:sz w:val="18"/>
                <w:szCs w:val="18"/>
              </w:rPr>
            </w:pPr>
            <w:r w:rsidRPr="00DF4101">
              <w:rPr>
                <w:sz w:val="18"/>
                <w:szCs w:val="18"/>
              </w:rPr>
              <w:t>Early RRC decoding, and/or, DL/UL sync, and/or, early T/F tracking for mobility (3 companies support)(MTK, CTC, ZTE)</w:t>
            </w:r>
          </w:p>
          <w:p w14:paraId="4065A431" w14:textId="77777777" w:rsidR="006E7274" w:rsidRPr="00DF4101" w:rsidRDefault="006E7274" w:rsidP="000E6DF0">
            <w:pPr>
              <w:numPr>
                <w:ilvl w:val="1"/>
                <w:numId w:val="9"/>
              </w:numPr>
              <w:rPr>
                <w:sz w:val="18"/>
                <w:szCs w:val="18"/>
              </w:rPr>
            </w:pPr>
            <w:r w:rsidRPr="00DF4101">
              <w:rPr>
                <w:sz w:val="18"/>
                <w:szCs w:val="18"/>
              </w:rPr>
              <w:t>Unified measurement and mobility framework  (2 companies support)(QC, LGE)</w:t>
            </w:r>
          </w:p>
          <w:p w14:paraId="1658BA1B" w14:textId="77777777" w:rsidR="006E7274" w:rsidRPr="00DF4101" w:rsidRDefault="006E7274" w:rsidP="000E6DF0">
            <w:pPr>
              <w:numPr>
                <w:ilvl w:val="1"/>
                <w:numId w:val="9"/>
              </w:numPr>
              <w:rPr>
                <w:sz w:val="18"/>
                <w:szCs w:val="18"/>
              </w:rPr>
            </w:pPr>
            <w:r w:rsidRPr="00DF4101">
              <w:rPr>
                <w:sz w:val="18"/>
                <w:szCs w:val="18"/>
              </w:rPr>
              <w:t>Sharing between L3 measurement and L1 measurements  (1 company support)</w:t>
            </w:r>
          </w:p>
          <w:p w14:paraId="64E84A2A" w14:textId="77777777" w:rsidR="006E7274" w:rsidRPr="00DF4101" w:rsidRDefault="006E7274" w:rsidP="000E6DF0">
            <w:pPr>
              <w:numPr>
                <w:ilvl w:val="1"/>
                <w:numId w:val="9"/>
              </w:numPr>
              <w:rPr>
                <w:sz w:val="18"/>
                <w:szCs w:val="18"/>
              </w:rPr>
            </w:pPr>
            <w:r w:rsidRPr="00DF4101">
              <w:rPr>
                <w:sz w:val="18"/>
                <w:szCs w:val="18"/>
              </w:rPr>
              <w:t>UE-triggered and context-aware mobility(1 company support)</w:t>
            </w:r>
          </w:p>
          <w:p w14:paraId="3E721B7A" w14:textId="77777777" w:rsidR="006E7274" w:rsidRPr="00DF4101" w:rsidRDefault="006E7274" w:rsidP="000E6DF0">
            <w:pPr>
              <w:numPr>
                <w:ilvl w:val="1"/>
                <w:numId w:val="9"/>
              </w:numPr>
              <w:rPr>
                <w:sz w:val="18"/>
                <w:szCs w:val="18"/>
              </w:rPr>
            </w:pPr>
            <w:r w:rsidRPr="00DF4101">
              <w:rPr>
                <w:sz w:val="18"/>
                <w:szCs w:val="18"/>
              </w:rPr>
              <w:t>5G-6G mobility(1 company support)</w:t>
            </w:r>
          </w:p>
          <w:p w14:paraId="462C7C08" w14:textId="6BD489B4" w:rsidR="0077428B" w:rsidRPr="00A62D76" w:rsidRDefault="006E7274" w:rsidP="0077428B">
            <w:r w:rsidRPr="00DF4101">
              <w:rPr>
                <w:sz w:val="18"/>
                <w:szCs w:val="18"/>
              </w:rPr>
              <w:t>RRM relaxation and simplification for 6G massive IoT(1 company support)</w:t>
            </w:r>
          </w:p>
        </w:tc>
      </w:tr>
    </w:tbl>
    <w:p w14:paraId="35EE0CCA" w14:textId="77777777" w:rsidR="004B2277" w:rsidRPr="00A62D76" w:rsidRDefault="004B2277" w:rsidP="004B2277"/>
    <w:p w14:paraId="6E73625F" w14:textId="77777777" w:rsidR="00DF4101" w:rsidRDefault="00DF4101" w:rsidP="004B2277"/>
    <w:p w14:paraId="12F598CC" w14:textId="77777777" w:rsidR="00DF4101" w:rsidRDefault="00DF4101" w:rsidP="004B2277"/>
    <w:p w14:paraId="2B447E15" w14:textId="77777777" w:rsidR="00DF4101" w:rsidRDefault="00DF4101" w:rsidP="004B2277"/>
    <w:p w14:paraId="48D831E6" w14:textId="2BA9C703" w:rsidR="0053563C" w:rsidRPr="00A62D76" w:rsidRDefault="006911DD" w:rsidP="004B2277">
      <w:r w:rsidRPr="00A62D76">
        <w:t xml:space="preserve">In the </w:t>
      </w:r>
      <w:r w:rsidR="00DF4101">
        <w:t>Dallas</w:t>
      </w:r>
      <w:r w:rsidRPr="00A62D76">
        <w:t xml:space="preserve"> meeting, RAN2 made the following agreements about the study scope of </w:t>
      </w:r>
      <w:r w:rsidR="00724432" w:rsidRPr="00A62D76">
        <w:t xml:space="preserve">connected mode </w:t>
      </w:r>
      <w:r w:rsidRPr="00A62D76">
        <w:t>mobility:</w:t>
      </w:r>
    </w:p>
    <w:tbl>
      <w:tblPr>
        <w:tblStyle w:val="TableGrid"/>
        <w:tblW w:w="0" w:type="auto"/>
        <w:tblLook w:val="04A0" w:firstRow="1" w:lastRow="0" w:firstColumn="1" w:lastColumn="0" w:noHBand="0" w:noVBand="1"/>
      </w:tblPr>
      <w:tblGrid>
        <w:gridCol w:w="9617"/>
      </w:tblGrid>
      <w:tr w:rsidR="00E66A34" w14:paraId="593A4D1E" w14:textId="77777777" w:rsidTr="00E66A34">
        <w:tc>
          <w:tcPr>
            <w:tcW w:w="9617" w:type="dxa"/>
          </w:tcPr>
          <w:p w14:paraId="3050B46E" w14:textId="77777777" w:rsidR="00E66A34" w:rsidRPr="00DF4101" w:rsidRDefault="00E66A34" w:rsidP="00E66A34">
            <w:pPr>
              <w:rPr>
                <w:b/>
                <w:bCs/>
                <w:sz w:val="18"/>
                <w:szCs w:val="18"/>
              </w:rPr>
            </w:pPr>
            <w:r w:rsidRPr="00DF4101">
              <w:rPr>
                <w:b/>
                <w:bCs/>
                <w:sz w:val="18"/>
                <w:szCs w:val="18"/>
              </w:rPr>
              <w:t>Agreements on mobility</w:t>
            </w:r>
          </w:p>
          <w:p w14:paraId="2326A74B" w14:textId="77777777" w:rsidR="00E66A34" w:rsidRPr="00DF4101" w:rsidRDefault="00E66A34" w:rsidP="00E66A34">
            <w:pPr>
              <w:rPr>
                <w:sz w:val="18"/>
                <w:szCs w:val="18"/>
              </w:rPr>
            </w:pPr>
            <w:r w:rsidRPr="00DF4101">
              <w:rPr>
                <w:sz w:val="18"/>
                <w:szCs w:val="18"/>
              </w:rPr>
              <w:t>1.</w:t>
            </w:r>
            <w:r w:rsidRPr="00DF4101">
              <w:rPr>
                <w:sz w:val="18"/>
                <w:szCs w:val="18"/>
              </w:rPr>
              <w:tab/>
              <w:t>Study at least the following mobility schemes</w:t>
            </w:r>
          </w:p>
          <w:p w14:paraId="1CECBF17" w14:textId="77777777" w:rsidR="00E66A34" w:rsidRPr="00DF4101" w:rsidRDefault="00E66A34" w:rsidP="000E6DF0">
            <w:pPr>
              <w:numPr>
                <w:ilvl w:val="0"/>
                <w:numId w:val="17"/>
              </w:numPr>
              <w:rPr>
                <w:bCs/>
                <w:sz w:val="18"/>
                <w:szCs w:val="18"/>
              </w:rPr>
            </w:pPr>
            <w:r w:rsidRPr="00DF4101">
              <w:rPr>
                <w:bCs/>
                <w:sz w:val="18"/>
                <w:szCs w:val="18"/>
              </w:rPr>
              <w:t xml:space="preserve">NW configures and triggers the mobility without pre-configuration, and UE performs it immediately </w:t>
            </w:r>
          </w:p>
          <w:p w14:paraId="416B9CD6" w14:textId="77777777" w:rsidR="00E66A34" w:rsidRPr="00DF4101" w:rsidRDefault="00E66A34" w:rsidP="000E6DF0">
            <w:pPr>
              <w:numPr>
                <w:ilvl w:val="0"/>
                <w:numId w:val="17"/>
              </w:numPr>
              <w:rPr>
                <w:sz w:val="18"/>
                <w:szCs w:val="18"/>
              </w:rPr>
            </w:pPr>
            <w:r w:rsidRPr="00DF4101">
              <w:rPr>
                <w:sz w:val="18"/>
                <w:szCs w:val="18"/>
              </w:rPr>
              <w:t>Pre-configured solutions and early UE configuration processing</w:t>
            </w:r>
          </w:p>
          <w:p w14:paraId="586CA285" w14:textId="77777777" w:rsidR="00E66A34" w:rsidRPr="00DF4101" w:rsidRDefault="00E66A34" w:rsidP="000E6DF0">
            <w:pPr>
              <w:numPr>
                <w:ilvl w:val="0"/>
                <w:numId w:val="17"/>
              </w:numPr>
              <w:rPr>
                <w:sz w:val="18"/>
                <w:szCs w:val="18"/>
              </w:rPr>
            </w:pPr>
            <w:r w:rsidRPr="00DF4101">
              <w:rPr>
                <w:sz w:val="18"/>
                <w:szCs w:val="18"/>
              </w:rPr>
              <w:t xml:space="preserve">UE triggered mobility based on some pre-configuration  </w:t>
            </w:r>
          </w:p>
          <w:p w14:paraId="5AA3ADEB" w14:textId="77777777" w:rsidR="00E66A34" w:rsidRPr="00DF4101" w:rsidRDefault="00E66A34" w:rsidP="000E6DF0">
            <w:pPr>
              <w:numPr>
                <w:ilvl w:val="0"/>
                <w:numId w:val="17"/>
              </w:numPr>
              <w:rPr>
                <w:sz w:val="18"/>
                <w:szCs w:val="18"/>
              </w:rPr>
            </w:pPr>
            <w:r w:rsidRPr="00DF4101">
              <w:rPr>
                <w:sz w:val="18"/>
                <w:szCs w:val="18"/>
              </w:rPr>
              <w:t xml:space="preserve">CFRA, RACH-less, early UL/DL sync, early CSI.  </w:t>
            </w:r>
          </w:p>
          <w:p w14:paraId="5453F5E6" w14:textId="77777777" w:rsidR="00E66A34" w:rsidRPr="00DF4101" w:rsidRDefault="00E66A34" w:rsidP="00E66A34">
            <w:pPr>
              <w:rPr>
                <w:sz w:val="18"/>
                <w:szCs w:val="18"/>
              </w:rPr>
            </w:pPr>
            <w:r w:rsidRPr="00DF4101">
              <w:rPr>
                <w:sz w:val="18"/>
                <w:szCs w:val="18"/>
              </w:rPr>
              <w:t xml:space="preserve">Schemes should consider the lower interruption, robustness requirements and throughput degradation while considering UE and NW complexity and resource efficiency.   </w:t>
            </w:r>
          </w:p>
          <w:p w14:paraId="340D571E" w14:textId="77777777" w:rsidR="00E66A34" w:rsidRPr="00DF4101" w:rsidRDefault="00E66A34" w:rsidP="00E66A34">
            <w:pPr>
              <w:rPr>
                <w:sz w:val="18"/>
                <w:szCs w:val="18"/>
              </w:rPr>
            </w:pPr>
            <w:r w:rsidRPr="00DF4101">
              <w:rPr>
                <w:sz w:val="18"/>
                <w:szCs w:val="18"/>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596E776" w14:textId="53B3BC32" w:rsidR="00E66A34" w:rsidRPr="00E66A34" w:rsidRDefault="00E66A34" w:rsidP="004B2277">
            <w:r w:rsidRPr="00DF4101">
              <w:rPr>
                <w:sz w:val="18"/>
                <w:szCs w:val="18"/>
              </w:rPr>
              <w:t>2.</w:t>
            </w:r>
            <w:r w:rsidRPr="00DF4101">
              <w:rPr>
                <w:sz w:val="18"/>
                <w:szCs w:val="18"/>
              </w:rPr>
              <w:tab/>
              <w:t>DAPS as in NR is not considered in this study item</w:t>
            </w:r>
            <w:r w:rsidRPr="00E66A34">
              <w:t xml:space="preserve"> </w:t>
            </w:r>
          </w:p>
        </w:tc>
      </w:tr>
    </w:tbl>
    <w:p w14:paraId="6AFAE4E6" w14:textId="77777777" w:rsidR="00E66A34" w:rsidRPr="00A62D76" w:rsidRDefault="00E66A34" w:rsidP="004B2277"/>
    <w:p w14:paraId="46D41C02" w14:textId="3147A31B" w:rsidR="00AF6684" w:rsidRDefault="00E837A0" w:rsidP="005E51CC">
      <w:pPr>
        <w:rPr>
          <w:bCs/>
        </w:rPr>
      </w:pPr>
      <w:r>
        <w:rPr>
          <w:bCs/>
        </w:rPr>
        <w:t xml:space="preserve">Based on the RAN2 agreements, the scope of the study is </w:t>
      </w:r>
      <w:r w:rsidR="0082147D">
        <w:rPr>
          <w:bCs/>
        </w:rPr>
        <w:t>focusing on solutions similar to baseline L3 HO, LTM, and conditional handover.</w:t>
      </w:r>
      <w:r w:rsidR="00E72F51">
        <w:rPr>
          <w:bCs/>
        </w:rPr>
        <w:t xml:space="preserve"> </w:t>
      </w:r>
    </w:p>
    <w:p w14:paraId="4D790320" w14:textId="53B6BF01" w:rsidR="00E837A0" w:rsidRDefault="008D6A6A" w:rsidP="005E51CC">
      <w:pPr>
        <w:rPr>
          <w:bCs/>
        </w:rPr>
      </w:pPr>
      <w:r>
        <w:rPr>
          <w:bCs/>
        </w:rPr>
        <w:t>R</w:t>
      </w:r>
      <w:r w:rsidR="00657C1D">
        <w:rPr>
          <w:bCs/>
        </w:rPr>
        <w:t>e</w:t>
      </w:r>
      <w:r>
        <w:rPr>
          <w:bCs/>
        </w:rPr>
        <w:t>garding</w:t>
      </w:r>
      <w:r w:rsidR="00657C1D">
        <w:rPr>
          <w:bCs/>
        </w:rPr>
        <w:t xml:space="preserve"> RAN2 work on mobility, w</w:t>
      </w:r>
      <w:r w:rsidR="00BE6C59">
        <w:rPr>
          <w:bCs/>
        </w:rPr>
        <w:t>e find it meaningful to also iterate Nokia preferences</w:t>
      </w:r>
      <w:r w:rsidR="00A37851">
        <w:rPr>
          <w:bCs/>
        </w:rPr>
        <w:t xml:space="preserve"> for </w:t>
      </w:r>
      <w:r>
        <w:rPr>
          <w:bCs/>
        </w:rPr>
        <w:t xml:space="preserve">the </w:t>
      </w:r>
      <w:r w:rsidR="00A37851">
        <w:rPr>
          <w:bCs/>
        </w:rPr>
        <w:t>6G mobility procedure</w:t>
      </w:r>
      <w:r w:rsidR="00741855">
        <w:rPr>
          <w:bCs/>
        </w:rPr>
        <w:t xml:space="preserve">, although </w:t>
      </w:r>
      <w:r w:rsidR="00825523">
        <w:rPr>
          <w:bCs/>
        </w:rPr>
        <w:t xml:space="preserve">the </w:t>
      </w:r>
      <w:r w:rsidR="00831E8F">
        <w:rPr>
          <w:bCs/>
        </w:rPr>
        <w:t xml:space="preserve">later </w:t>
      </w:r>
      <w:r w:rsidR="00701AC2">
        <w:rPr>
          <w:bCs/>
        </w:rPr>
        <w:t>discussion in this section</w:t>
      </w:r>
      <w:r w:rsidR="00825523">
        <w:rPr>
          <w:bCs/>
        </w:rPr>
        <w:t xml:space="preserve"> is naturally</w:t>
      </w:r>
      <w:r w:rsidR="001F43D2">
        <w:rPr>
          <w:bCs/>
        </w:rPr>
        <w:t xml:space="preserve"> based on the current RAN2 status</w:t>
      </w:r>
      <w:r w:rsidR="00BE6C59">
        <w:rPr>
          <w:bCs/>
        </w:rPr>
        <w:t xml:space="preserve">. </w:t>
      </w:r>
      <w:r w:rsidR="00A415B6">
        <w:rPr>
          <w:bCs/>
        </w:rPr>
        <w:t>From Nokia point of view, the L3 HO function</w:t>
      </w:r>
      <w:r w:rsidR="00DD4A6F">
        <w:rPr>
          <w:bCs/>
        </w:rPr>
        <w:t>ality of an uninterruptable</w:t>
      </w:r>
      <w:r w:rsidR="00A415B6">
        <w:rPr>
          <w:bCs/>
        </w:rPr>
        <w:t xml:space="preserve"> </w:t>
      </w:r>
      <w:r w:rsidR="00D012D0">
        <w:rPr>
          <w:bCs/>
        </w:rPr>
        <w:t xml:space="preserve">cell change </w:t>
      </w:r>
      <w:r w:rsidR="00DD4A6F">
        <w:rPr>
          <w:bCs/>
        </w:rPr>
        <w:t>procedure</w:t>
      </w:r>
      <w:r w:rsidR="00A415B6">
        <w:rPr>
          <w:bCs/>
        </w:rPr>
        <w:t xml:space="preserve"> sh</w:t>
      </w:r>
      <w:r w:rsidR="004B57F0">
        <w:rPr>
          <w:bCs/>
        </w:rPr>
        <w:t>ould</w:t>
      </w:r>
      <w:r w:rsidR="00A415B6">
        <w:rPr>
          <w:bCs/>
        </w:rPr>
        <w:t xml:space="preserve"> be ensured by 6G mobility</w:t>
      </w:r>
      <w:r w:rsidR="00D32EA8">
        <w:rPr>
          <w:bCs/>
        </w:rPr>
        <w:t>,</w:t>
      </w:r>
      <w:r w:rsidR="00A415B6">
        <w:rPr>
          <w:bCs/>
        </w:rPr>
        <w:t xml:space="preserve"> while </w:t>
      </w:r>
      <w:r w:rsidR="00866F63">
        <w:rPr>
          <w:bCs/>
        </w:rPr>
        <w:t xml:space="preserve">we also support </w:t>
      </w:r>
      <w:r w:rsidR="00A415B6">
        <w:rPr>
          <w:bCs/>
        </w:rPr>
        <w:t xml:space="preserve">early sync procedures </w:t>
      </w:r>
      <w:r w:rsidR="003976A7">
        <w:rPr>
          <w:bCs/>
        </w:rPr>
        <w:t xml:space="preserve">for reducing interruption time and </w:t>
      </w:r>
      <w:r w:rsidR="004B57F0">
        <w:rPr>
          <w:bCs/>
        </w:rPr>
        <w:t xml:space="preserve">consequently </w:t>
      </w:r>
      <w:r w:rsidR="003976A7">
        <w:rPr>
          <w:bCs/>
        </w:rPr>
        <w:t xml:space="preserve">enabling better user service. </w:t>
      </w:r>
      <w:r w:rsidR="00D012D0">
        <w:rPr>
          <w:bCs/>
        </w:rPr>
        <w:t xml:space="preserve">Mobility robustness </w:t>
      </w:r>
      <w:r w:rsidR="004131D2">
        <w:rPr>
          <w:bCs/>
        </w:rPr>
        <w:t>sh</w:t>
      </w:r>
      <w:r w:rsidR="004B57F0">
        <w:rPr>
          <w:bCs/>
        </w:rPr>
        <w:t>ould</w:t>
      </w:r>
      <w:r w:rsidR="004131D2">
        <w:rPr>
          <w:bCs/>
        </w:rPr>
        <w:t xml:space="preserve"> be ensured with solutions that bring clear benefit </w:t>
      </w:r>
      <w:r w:rsidR="00701AC2">
        <w:rPr>
          <w:bCs/>
        </w:rPr>
        <w:t>without excessive</w:t>
      </w:r>
      <w:r w:rsidR="004131D2">
        <w:rPr>
          <w:bCs/>
        </w:rPr>
        <w:t xml:space="preserve"> complexity.</w:t>
      </w:r>
      <w:r w:rsidR="003976A7">
        <w:rPr>
          <w:bCs/>
        </w:rPr>
        <w:t xml:space="preserve"> </w:t>
      </w:r>
      <w:r w:rsidR="00024414">
        <w:rPr>
          <w:bCs/>
        </w:rPr>
        <w:t xml:space="preserve">The pre-configurations </w:t>
      </w:r>
      <w:r w:rsidR="00853F78">
        <w:rPr>
          <w:bCs/>
        </w:rPr>
        <w:t>sh</w:t>
      </w:r>
      <w:r w:rsidR="00701AC2">
        <w:rPr>
          <w:bCs/>
        </w:rPr>
        <w:t>ould</w:t>
      </w:r>
      <w:r w:rsidR="00853F78">
        <w:rPr>
          <w:bCs/>
        </w:rPr>
        <w:t xml:space="preserve"> be treated </w:t>
      </w:r>
      <w:r w:rsidR="00024414">
        <w:rPr>
          <w:bCs/>
        </w:rPr>
        <w:t xml:space="preserve">with </w:t>
      </w:r>
      <w:r w:rsidR="00853F78">
        <w:rPr>
          <w:bCs/>
        </w:rPr>
        <w:t>caution due to</w:t>
      </w:r>
      <w:r w:rsidR="00024414">
        <w:rPr>
          <w:bCs/>
        </w:rPr>
        <w:t xml:space="preserve"> resource reservation issues</w:t>
      </w:r>
      <w:r w:rsidR="009F2437">
        <w:rPr>
          <w:bCs/>
        </w:rPr>
        <w:t xml:space="preserve">. </w:t>
      </w:r>
    </w:p>
    <w:p w14:paraId="79EC46B3" w14:textId="5467F1D9" w:rsidR="00FA0136" w:rsidRDefault="00DF4101" w:rsidP="00FA0136">
      <w:pPr>
        <w:rPr>
          <w:bCs/>
        </w:rPr>
      </w:pPr>
      <w:r>
        <w:rPr>
          <w:bCs/>
        </w:rPr>
        <w:t xml:space="preserve">Then moving on to the </w:t>
      </w:r>
      <w:r w:rsidR="000C6300">
        <w:rPr>
          <w:bCs/>
        </w:rPr>
        <w:t>RAN4 work on mobility</w:t>
      </w:r>
      <w:r>
        <w:rPr>
          <w:bCs/>
        </w:rPr>
        <w:t>: In</w:t>
      </w:r>
      <w:r w:rsidR="00DA25FC">
        <w:rPr>
          <w:bCs/>
        </w:rPr>
        <w:t xml:space="preserve"> the last meeting, we proposed that RAN4 can start the mobility study from the following aspects:</w:t>
      </w:r>
    </w:p>
    <w:p w14:paraId="33C12E4B" w14:textId="04076B29" w:rsidR="00FA0136" w:rsidRPr="00A62D76" w:rsidRDefault="00411FA6" w:rsidP="000E6DF0">
      <w:pPr>
        <w:pStyle w:val="ListParagraph"/>
        <w:numPr>
          <w:ilvl w:val="0"/>
          <w:numId w:val="18"/>
        </w:numPr>
      </w:pPr>
      <w:r>
        <w:rPr>
          <w:iCs/>
        </w:rPr>
        <w:t>C</w:t>
      </w:r>
      <w:r w:rsidR="00FA0136" w:rsidRPr="00A62D76">
        <w:t xml:space="preserve">omponents of </w:t>
      </w:r>
      <w:r w:rsidR="001A5D07" w:rsidRPr="00A62D76">
        <w:t xml:space="preserve">handover </w:t>
      </w:r>
      <w:r w:rsidR="00FA0136" w:rsidRPr="00A62D76">
        <w:t xml:space="preserve">delay and their </w:t>
      </w:r>
      <w:r w:rsidR="00945C97">
        <w:rPr>
          <w:iCs/>
        </w:rPr>
        <w:t xml:space="preserve">content and </w:t>
      </w:r>
      <w:r w:rsidR="00FA0136" w:rsidRPr="00A62D76">
        <w:t>values</w:t>
      </w:r>
      <w:r w:rsidR="00945C97">
        <w:rPr>
          <w:iCs/>
        </w:rPr>
        <w:t xml:space="preserve"> </w:t>
      </w:r>
    </w:p>
    <w:p w14:paraId="56DB3281" w14:textId="2BA6B799" w:rsidR="00FA0136" w:rsidRPr="00A62D76" w:rsidRDefault="00411FA6" w:rsidP="000E6DF0">
      <w:pPr>
        <w:pStyle w:val="ListParagraph"/>
        <w:numPr>
          <w:ilvl w:val="0"/>
          <w:numId w:val="18"/>
        </w:numPr>
      </w:pPr>
      <w:r>
        <w:rPr>
          <w:iCs/>
        </w:rPr>
        <w:t>W</w:t>
      </w:r>
      <w:r w:rsidR="00FA0136" w:rsidRPr="00A62D76">
        <w:t xml:space="preserve">hich of the </w:t>
      </w:r>
      <w:r w:rsidR="00945C97">
        <w:rPr>
          <w:iCs/>
        </w:rPr>
        <w:t xml:space="preserve">handover </w:t>
      </w:r>
      <w:r w:rsidR="00FA0136" w:rsidRPr="00A62D76">
        <w:t>components require an interruption</w:t>
      </w:r>
    </w:p>
    <w:p w14:paraId="7E7F600D" w14:textId="26CFE723" w:rsidR="00FA0136" w:rsidRPr="00A62D76" w:rsidRDefault="00411FA6" w:rsidP="000E6DF0">
      <w:pPr>
        <w:pStyle w:val="ListParagraph"/>
        <w:numPr>
          <w:ilvl w:val="0"/>
          <w:numId w:val="18"/>
        </w:numPr>
      </w:pPr>
      <w:r>
        <w:rPr>
          <w:iCs/>
        </w:rPr>
        <w:t>S</w:t>
      </w:r>
      <w:r w:rsidR="00FA0136" w:rsidRPr="00A62D76">
        <w:t>upported target cell statuses (e.g. known, unknown, or other status)</w:t>
      </w:r>
    </w:p>
    <w:p w14:paraId="7ED38545" w14:textId="320DBCC2" w:rsidR="00FA0136" w:rsidRPr="00A62D76" w:rsidRDefault="00971F6D" w:rsidP="00FA0136">
      <w:r w:rsidRPr="00A62D76">
        <w:t xml:space="preserve">RAN2 agreements from the last meeting do not change </w:t>
      </w:r>
      <w:r w:rsidR="00C17B5C" w:rsidRPr="00A62D76">
        <w:t>our understanding of th</w:t>
      </w:r>
      <w:r w:rsidR="001677B1" w:rsidRPr="00A62D76">
        <w:t xml:space="preserve">is </w:t>
      </w:r>
      <w:r w:rsidR="00FF563A" w:rsidRPr="00A62D76">
        <w:t xml:space="preserve">proposed </w:t>
      </w:r>
      <w:r w:rsidR="001677B1" w:rsidRPr="00A62D76">
        <w:t>list of</w:t>
      </w:r>
      <w:r w:rsidR="00C17B5C" w:rsidRPr="00A62D76">
        <w:t xml:space="preserve"> topics </w:t>
      </w:r>
      <w:r w:rsidR="001677B1" w:rsidRPr="00A62D76">
        <w:t>to be discussed</w:t>
      </w:r>
      <w:r w:rsidRPr="00A62D76">
        <w:t xml:space="preserve">, and we think RAN4 can start the mobility study by defining a “baseline </w:t>
      </w:r>
      <w:r w:rsidR="001A5D07" w:rsidRPr="00A62D76">
        <w:t>handover</w:t>
      </w:r>
      <w:r w:rsidRPr="00A62D76">
        <w:t xml:space="preserve"> delay”</w:t>
      </w:r>
      <w:r w:rsidR="0018349B" w:rsidRPr="00A62D76">
        <w:t xml:space="preserve"> </w:t>
      </w:r>
      <w:r w:rsidR="00DF4101">
        <w:t xml:space="preserve">by </w:t>
      </w:r>
      <w:r w:rsidR="0018349B" w:rsidRPr="00A62D76">
        <w:t>taking the above aspects into account.</w:t>
      </w:r>
    </w:p>
    <w:p w14:paraId="44CA6482" w14:textId="671BA988" w:rsidR="001A5D07" w:rsidRPr="00A62D76" w:rsidRDefault="0018349B" w:rsidP="00FA0136">
      <w:r w:rsidRPr="00A62D76">
        <w:t xml:space="preserve">For the baseline </w:t>
      </w:r>
      <w:r w:rsidR="00DF4101">
        <w:t xml:space="preserve">handover </w:t>
      </w:r>
      <w:r w:rsidRPr="00A62D76">
        <w:t xml:space="preserve">delay, RAN4 should first of all study and agree the necessary components of the </w:t>
      </w:r>
      <w:r w:rsidR="00365D66" w:rsidRPr="00A62D76">
        <w:t xml:space="preserve">handover </w:t>
      </w:r>
      <w:r w:rsidRPr="00A62D76">
        <w:t>delay</w:t>
      </w:r>
      <w:r w:rsidR="001A5D07" w:rsidRPr="00A62D76">
        <w:t xml:space="preserve">. Here the study can start by using the NR handover delay </w:t>
      </w:r>
      <w:r w:rsidR="00AC290E" w:rsidRPr="00A62D76">
        <w:t xml:space="preserve">requirements </w:t>
      </w:r>
      <w:r w:rsidR="001A5D07" w:rsidRPr="00A62D76">
        <w:t xml:space="preserve">as the starting point. RAN4 should agree which of the </w:t>
      </w:r>
      <w:r w:rsidR="009D7002" w:rsidRPr="00A62D76">
        <w:t xml:space="preserve">NR delay </w:t>
      </w:r>
      <w:r w:rsidR="001A5D07" w:rsidRPr="00A62D76">
        <w:t>components are necessary</w:t>
      </w:r>
      <w:r w:rsidR="00CB6E5D" w:rsidRPr="00A62D76">
        <w:t xml:space="preserve"> for baseline 6G handover delay</w:t>
      </w:r>
      <w:r w:rsidR="001A5D07" w:rsidRPr="00A62D76">
        <w:t>.</w:t>
      </w:r>
    </w:p>
    <w:p w14:paraId="7D0A966C" w14:textId="4E4A9F04" w:rsidR="001A5D07" w:rsidRPr="00A62D76" w:rsidRDefault="001A5D07" w:rsidP="001A5D07">
      <w:pPr>
        <w:pStyle w:val="RAN4proposal"/>
      </w:pPr>
      <w:bookmarkStart w:id="2" w:name="_Toc220662613"/>
      <w:r w:rsidRPr="00A62D76">
        <w:t>RAN4 to define a baseline handover delay</w:t>
      </w:r>
      <w:r w:rsidR="006A57F2" w:rsidRPr="00A62D76">
        <w:t xml:space="preserve">, based on which interruption reduction can be studied. </w:t>
      </w:r>
      <w:r w:rsidR="00A24804" w:rsidRPr="00A62D76">
        <w:t>Start by i</w:t>
      </w:r>
      <w:r w:rsidR="0039477C" w:rsidRPr="00A62D76">
        <w:t>dentify</w:t>
      </w:r>
      <w:r w:rsidR="00A24804" w:rsidRPr="00A62D76">
        <w:t>ing</w:t>
      </w:r>
      <w:r w:rsidR="006A57F2" w:rsidRPr="00A62D76">
        <w:t xml:space="preserve"> the necessary components</w:t>
      </w:r>
      <w:r w:rsidR="00027E13" w:rsidRPr="00A62D76">
        <w:t xml:space="preserve"> of the delay</w:t>
      </w:r>
      <w:r w:rsidR="008B2E56" w:rsidRPr="00A62D76">
        <w:t>, where the starting point can be NR handover delay</w:t>
      </w:r>
      <w:r w:rsidR="00311097" w:rsidRPr="00A62D76">
        <w:t xml:space="preserve"> components</w:t>
      </w:r>
      <w:r w:rsidR="00027E13" w:rsidRPr="00A62D76">
        <w:t>:</w:t>
      </w:r>
      <w:bookmarkEnd w:id="2"/>
    </w:p>
    <w:p w14:paraId="466B2347" w14:textId="02C809D9" w:rsidR="00D16553" w:rsidRPr="00A62D76" w:rsidRDefault="001E0D9E" w:rsidP="005006E8">
      <w:pPr>
        <w:pStyle w:val="RAN4proposal"/>
        <w:numPr>
          <w:ilvl w:val="1"/>
          <w:numId w:val="3"/>
        </w:numPr>
      </w:pPr>
      <w:bookmarkStart w:id="3" w:name="_Toc220662614"/>
      <w:r w:rsidRPr="00A62D76">
        <w:t>Handover command/configuration processing delay (</w:t>
      </w:r>
      <w:r w:rsidR="00DF4101">
        <w:t xml:space="preserve">e.g. </w:t>
      </w:r>
      <w:r w:rsidRPr="00A62D76">
        <w:t>T</w:t>
      </w:r>
      <w:r w:rsidRPr="00A62D76">
        <w:rPr>
          <w:vertAlign w:val="subscript"/>
        </w:rPr>
        <w:t>RRC</w:t>
      </w:r>
      <w:r w:rsidRPr="00A62D76">
        <w:t>)</w:t>
      </w:r>
      <w:bookmarkEnd w:id="3"/>
    </w:p>
    <w:p w14:paraId="25FD5112" w14:textId="5CA39625" w:rsidR="00027E13" w:rsidRPr="00A62D76" w:rsidRDefault="00027E13" w:rsidP="005006E8">
      <w:pPr>
        <w:pStyle w:val="RAN4proposal"/>
        <w:numPr>
          <w:ilvl w:val="1"/>
          <w:numId w:val="3"/>
        </w:numPr>
      </w:pPr>
      <w:bookmarkStart w:id="4" w:name="_Toc220662615"/>
      <w:r w:rsidRPr="00A62D76">
        <w:t>Cell search delay</w:t>
      </w:r>
      <w:r w:rsidR="0072390A" w:rsidRPr="00A62D76">
        <w:t xml:space="preserve"> (T</w:t>
      </w:r>
      <w:r w:rsidR="0072390A" w:rsidRPr="00A62D76">
        <w:rPr>
          <w:vertAlign w:val="subscript"/>
        </w:rPr>
        <w:t>search</w:t>
      </w:r>
      <w:r w:rsidR="0072390A" w:rsidRPr="00A62D76">
        <w:t>)</w:t>
      </w:r>
      <w:bookmarkEnd w:id="4"/>
    </w:p>
    <w:p w14:paraId="17193D91" w14:textId="10938F8F" w:rsidR="00027E13" w:rsidRPr="00A62D76" w:rsidRDefault="00D16553" w:rsidP="005006E8">
      <w:pPr>
        <w:pStyle w:val="RAN4proposal"/>
        <w:numPr>
          <w:ilvl w:val="1"/>
          <w:numId w:val="3"/>
        </w:numPr>
      </w:pPr>
      <w:bookmarkStart w:id="5" w:name="_Toc220662616"/>
      <w:r w:rsidRPr="00A62D76">
        <w:t>DL synchronization delay</w:t>
      </w:r>
      <w:r w:rsidR="0072390A" w:rsidRPr="00A62D76">
        <w:t xml:space="preserve"> (</w:t>
      </w:r>
      <w:r w:rsidR="00DF4101">
        <w:t xml:space="preserve">e.g. </w:t>
      </w:r>
      <w:r w:rsidR="0072390A" w:rsidRPr="00A62D76">
        <w:t>T</w:t>
      </w:r>
      <w:r w:rsidR="0072390A" w:rsidRPr="00A62D76">
        <w:rPr>
          <w:rFonts w:cs="Times New Roman"/>
          <w:vertAlign w:val="subscript"/>
        </w:rPr>
        <w:t>Δ</w:t>
      </w:r>
      <w:r w:rsidR="0072390A" w:rsidRPr="00A62D76">
        <w:t xml:space="preserve"> + T</w:t>
      </w:r>
      <w:r w:rsidR="0072390A" w:rsidRPr="00A62D76">
        <w:rPr>
          <w:vertAlign w:val="subscript"/>
        </w:rPr>
        <w:t>margin</w:t>
      </w:r>
      <w:r w:rsidR="00C655F4" w:rsidRPr="00A62D76">
        <w:t>)</w:t>
      </w:r>
      <w:bookmarkEnd w:id="5"/>
    </w:p>
    <w:p w14:paraId="4C472DB5" w14:textId="4880C991" w:rsidR="00D16553" w:rsidRPr="00A62D76" w:rsidRDefault="00D16553" w:rsidP="005006E8">
      <w:pPr>
        <w:pStyle w:val="RAN4proposal"/>
        <w:numPr>
          <w:ilvl w:val="1"/>
          <w:numId w:val="3"/>
        </w:numPr>
      </w:pPr>
      <w:bookmarkStart w:id="6" w:name="_Toc220662617"/>
      <w:r w:rsidRPr="00A62D76">
        <w:t>RACH delay</w:t>
      </w:r>
      <w:r w:rsidR="00C655F4" w:rsidRPr="00A62D76">
        <w:t xml:space="preserve"> (T</w:t>
      </w:r>
      <w:r w:rsidR="005006E8" w:rsidRPr="00A62D76">
        <w:rPr>
          <w:vertAlign w:val="subscript"/>
        </w:rPr>
        <w:t>IU</w:t>
      </w:r>
      <w:r w:rsidR="005006E8" w:rsidRPr="00A62D76">
        <w:t>)</w:t>
      </w:r>
      <w:bookmarkEnd w:id="6"/>
    </w:p>
    <w:p w14:paraId="3B4C0044" w14:textId="0FC1A834" w:rsidR="00D16553" w:rsidRPr="00A62D76" w:rsidRDefault="00D16553" w:rsidP="005006E8">
      <w:pPr>
        <w:pStyle w:val="RAN4proposal"/>
        <w:numPr>
          <w:ilvl w:val="1"/>
          <w:numId w:val="3"/>
        </w:numPr>
      </w:pPr>
      <w:bookmarkStart w:id="7" w:name="_Toc220662618"/>
      <w:r w:rsidRPr="00A62D76">
        <w:t>UE processing delay</w:t>
      </w:r>
      <w:r w:rsidR="005006E8" w:rsidRPr="00A62D76">
        <w:t xml:space="preserve"> (T</w:t>
      </w:r>
      <w:r w:rsidR="005006E8" w:rsidRPr="00A62D76">
        <w:rPr>
          <w:vertAlign w:val="subscript"/>
        </w:rPr>
        <w:t>processing</w:t>
      </w:r>
      <w:r w:rsidR="005006E8" w:rsidRPr="00A62D76">
        <w:t>)</w:t>
      </w:r>
      <w:bookmarkEnd w:id="7"/>
    </w:p>
    <w:p w14:paraId="701498A1" w14:textId="29377835" w:rsidR="009E6C68" w:rsidRPr="00A62D76" w:rsidRDefault="00764C51" w:rsidP="005E51CC">
      <w:r w:rsidRPr="00A62D76">
        <w:t xml:space="preserve">Regarding the values of these components, some of them depend on </w:t>
      </w:r>
      <w:r w:rsidR="008116DE" w:rsidRPr="00A62D76">
        <w:t>the measurement</w:t>
      </w:r>
      <w:r w:rsidR="005553F6" w:rsidRPr="00A62D76">
        <w:t xml:space="preserve"> </w:t>
      </w:r>
      <w:r w:rsidR="00DF4101">
        <w:t>reference signal</w:t>
      </w:r>
      <w:r w:rsidR="00E629D6">
        <w:t xml:space="preserve"> </w:t>
      </w:r>
      <w:r w:rsidR="005553F6" w:rsidRPr="00A62D76">
        <w:t>design, which is up to RAN1, while some of them may depend on RAN2 signalling design</w:t>
      </w:r>
      <w:r w:rsidR="003A42F3" w:rsidRPr="00A62D76">
        <w:t>, such as the handover command type</w:t>
      </w:r>
      <w:r w:rsidR="005553F6" w:rsidRPr="00A62D76">
        <w:t>. However, one component that is not related to any of these is the UE processing delay. Currently</w:t>
      </w:r>
      <w:r w:rsidR="000E37A8" w:rsidRPr="00A62D76">
        <w:t>,</w:t>
      </w:r>
      <w:r w:rsidR="005553F6" w:rsidRPr="00A62D76">
        <w:t xml:space="preserve"> the </w:t>
      </w:r>
      <w:r w:rsidR="00A9044A" w:rsidRPr="00A62D76">
        <w:t>value</w:t>
      </w:r>
      <w:r w:rsidR="00EC611F" w:rsidRPr="00A62D76">
        <w:t xml:space="preserve"> of this component is 20 ms for intra-FR handover and 40 ms for inter-FR handover for the baseline NR handover delay. The value is increased </w:t>
      </w:r>
      <w:r w:rsidR="008F7817" w:rsidRPr="00A62D76">
        <w:t xml:space="preserve">to </w:t>
      </w:r>
      <w:r w:rsidR="00BA7865" w:rsidRPr="00A62D76">
        <w:t>e.g. 25 ms or 50 ms when PSCell is part of the handover</w:t>
      </w:r>
      <w:r w:rsidR="009E6C68" w:rsidRPr="00A62D76">
        <w:t xml:space="preserve">. RAN4 should study whether this value could be reduced </w:t>
      </w:r>
      <w:r w:rsidR="00B4013D" w:rsidRPr="00A62D76">
        <w:t>in</w:t>
      </w:r>
      <w:r w:rsidR="009E6C68" w:rsidRPr="00A62D76">
        <w:t xml:space="preserve"> 6G.</w:t>
      </w:r>
      <w:r w:rsidR="007130C7" w:rsidRPr="00A62D76">
        <w:t xml:space="preserve"> If such reduction is possible, this would directly allow some interruption reduction without </w:t>
      </w:r>
      <w:r w:rsidR="002D78D8" w:rsidRPr="00A62D76">
        <w:t>adding complexity to the handover design.</w:t>
      </w:r>
    </w:p>
    <w:p w14:paraId="54781116" w14:textId="04DAA584" w:rsidR="00DA25FC" w:rsidRPr="00A62D76" w:rsidRDefault="009E6C68" w:rsidP="009E6C68">
      <w:pPr>
        <w:pStyle w:val="RAN4proposal"/>
      </w:pPr>
      <w:bookmarkStart w:id="8" w:name="_Toc220662619"/>
      <w:r w:rsidRPr="00A62D76">
        <w:t xml:space="preserve">RAN4 </w:t>
      </w:r>
      <w:r w:rsidR="00404A5B" w:rsidRPr="00A62D76">
        <w:t xml:space="preserve">to study whether </w:t>
      </w:r>
      <w:r w:rsidR="00407865" w:rsidRPr="00A62D76">
        <w:t xml:space="preserve">the value of </w:t>
      </w:r>
      <w:r w:rsidR="00404A5B" w:rsidRPr="00A62D76">
        <w:t>UE processing delay (T</w:t>
      </w:r>
      <w:r w:rsidR="00404A5B" w:rsidRPr="00A62D76">
        <w:rPr>
          <w:vertAlign w:val="subscript"/>
        </w:rPr>
        <w:t>processing</w:t>
      </w:r>
      <w:r w:rsidR="00404A5B" w:rsidRPr="00A62D76">
        <w:t xml:space="preserve">) </w:t>
      </w:r>
      <w:r w:rsidR="00407865" w:rsidRPr="00A62D76">
        <w:t xml:space="preserve">in </w:t>
      </w:r>
      <w:r w:rsidR="007A0C22" w:rsidRPr="00A62D76">
        <w:t>HO</w:t>
      </w:r>
      <w:r w:rsidR="00407865" w:rsidRPr="00A62D76">
        <w:t xml:space="preserve"> delay </w:t>
      </w:r>
      <w:r w:rsidR="00404A5B" w:rsidRPr="00A62D76">
        <w:t>can be reduced from the corresponding delay in NR.</w:t>
      </w:r>
      <w:bookmarkEnd w:id="8"/>
      <w:r w:rsidR="00EC611F" w:rsidRPr="00A62D76">
        <w:t xml:space="preserve"> </w:t>
      </w:r>
    </w:p>
    <w:p w14:paraId="3C366F69" w14:textId="32C00D50" w:rsidR="00404A5B" w:rsidRPr="00A62D76" w:rsidRDefault="001025F5" w:rsidP="00404A5B">
      <w:r w:rsidRPr="00A62D76">
        <w:t>When</w:t>
      </w:r>
      <w:r w:rsidR="00F67A94" w:rsidRPr="00A62D76">
        <w:t xml:space="preserve"> there is a common understanding of</w:t>
      </w:r>
      <w:r w:rsidRPr="00A62D76">
        <w:t xml:space="preserve"> the necessary </w:t>
      </w:r>
      <w:r w:rsidR="00AD2E0A" w:rsidRPr="00A62D76">
        <w:t xml:space="preserve">handover delay </w:t>
      </w:r>
      <w:r w:rsidRPr="00A62D76">
        <w:t xml:space="preserve">components, RAN4 should discuss which of the components require an interruption, </w:t>
      </w:r>
      <w:r w:rsidR="004657AA" w:rsidRPr="00A62D76">
        <w:t xml:space="preserve">firstly when the </w:t>
      </w:r>
      <w:r w:rsidR="00B52850" w:rsidRPr="00A62D76">
        <w:t>corresponding step is performed</w:t>
      </w:r>
      <w:r w:rsidR="004657AA" w:rsidRPr="00A62D76">
        <w:t xml:space="preserve"> </w:t>
      </w:r>
      <w:r w:rsidRPr="00A62D76">
        <w:t>during the handover</w:t>
      </w:r>
      <w:r w:rsidR="00B52850" w:rsidRPr="00A62D76">
        <w:t xml:space="preserve"> execution, but also if the step would be performed as</w:t>
      </w:r>
      <w:r w:rsidR="00DF4101">
        <w:t xml:space="preserve"> a</w:t>
      </w:r>
      <w:r w:rsidR="00B52850" w:rsidRPr="00A62D76">
        <w:t xml:space="preserve"> handover preparation </w:t>
      </w:r>
      <w:r w:rsidR="00DF4101">
        <w:t xml:space="preserve">step </w:t>
      </w:r>
      <w:r w:rsidRPr="00A62D76">
        <w:t>before</w:t>
      </w:r>
      <w:r w:rsidR="00B52850" w:rsidRPr="00A62D76">
        <w:t xml:space="preserve"> handover execution</w:t>
      </w:r>
      <w:r w:rsidR="00424DFD" w:rsidRPr="00A62D76">
        <w:t>.</w:t>
      </w:r>
      <w:r w:rsidR="00AD2E0A" w:rsidRPr="00A62D76">
        <w:t xml:space="preserve"> Based on the RAN2 agreements</w:t>
      </w:r>
      <w:r w:rsidR="00F6523A" w:rsidRPr="00A62D76">
        <w:t>, t</w:t>
      </w:r>
      <w:r w:rsidR="00424DFD" w:rsidRPr="00A62D76">
        <w:t xml:space="preserve">he study of the before-part is clearly in the RAN2 </w:t>
      </w:r>
      <w:r w:rsidR="00060D3D" w:rsidRPr="00A62D76">
        <w:t xml:space="preserve">study </w:t>
      </w:r>
      <w:r w:rsidR="00424DFD" w:rsidRPr="00A62D76">
        <w:t xml:space="preserve">scope as it has been agreed </w:t>
      </w:r>
      <w:r w:rsidR="00F6523A" w:rsidRPr="00A62D76">
        <w:t xml:space="preserve">that </w:t>
      </w:r>
      <w:r w:rsidR="00360AB2" w:rsidRPr="00A62D76">
        <w:t>e.g. early UL/DL synchronization and</w:t>
      </w:r>
      <w:r w:rsidR="00424DFD" w:rsidRPr="00A62D76">
        <w:t xml:space="preserve"> pre-configured solutions for the handover design</w:t>
      </w:r>
      <w:r w:rsidR="00360AB2" w:rsidRPr="00A62D76">
        <w:t xml:space="preserve"> are to be studied</w:t>
      </w:r>
      <w:r w:rsidR="00424DFD" w:rsidRPr="00A62D76">
        <w:t>. Such preparation for handover can apply at least to RRC processing, early DL synchronization and early UL synchronization delay</w:t>
      </w:r>
      <w:r w:rsidR="003D37DF" w:rsidRPr="00A62D76">
        <w:t>s</w:t>
      </w:r>
      <w:r w:rsidR="00424DFD" w:rsidRPr="00A62D76">
        <w:t xml:space="preserve">. RAN4 should </w:t>
      </w:r>
      <w:r w:rsidR="00C54F97" w:rsidRPr="00A62D76">
        <w:t>therefore</w:t>
      </w:r>
      <w:r w:rsidR="00424DFD" w:rsidRPr="00A62D76">
        <w:t xml:space="preserve"> discuss whether it is expected that these and the remaining components </w:t>
      </w:r>
      <w:r w:rsidR="00AA603F" w:rsidRPr="00A62D76">
        <w:t xml:space="preserve">would </w:t>
      </w:r>
      <w:r w:rsidR="00424DFD" w:rsidRPr="00A62D76">
        <w:t>require an interruption</w:t>
      </w:r>
      <w:r w:rsidR="00A6209B" w:rsidRPr="00A62D76">
        <w:t xml:space="preserve">, both when performed </w:t>
      </w:r>
      <w:r w:rsidR="001577E9" w:rsidRPr="00A62D76">
        <w:t xml:space="preserve">before or </w:t>
      </w:r>
      <w:r w:rsidR="00A6209B" w:rsidRPr="00A62D76">
        <w:t>during handover execution</w:t>
      </w:r>
      <w:r w:rsidR="00424DFD" w:rsidRPr="00A62D76">
        <w:t>.</w:t>
      </w:r>
      <w:r w:rsidR="003371F9" w:rsidRPr="00A62D76">
        <w:t xml:space="preserve"> Based on such study,</w:t>
      </w:r>
      <w:r w:rsidR="00011A1E" w:rsidRPr="00A62D76">
        <w:t xml:space="preserve"> it will be straightforward to define which components contribute directly to the interruption and consequently to the study about interruption reduction, and which components contribute to the overall handover latency</w:t>
      </w:r>
      <w:r w:rsidR="00AD74C6" w:rsidRPr="00A62D76">
        <w:t>, but do not necessarily require an interruption.</w:t>
      </w:r>
    </w:p>
    <w:p w14:paraId="79759530" w14:textId="2AF3B3C9" w:rsidR="00424DFD" w:rsidRPr="00A62D76" w:rsidRDefault="00424DFD" w:rsidP="00424DFD">
      <w:pPr>
        <w:pStyle w:val="RAN4proposal"/>
      </w:pPr>
      <w:bookmarkStart w:id="9" w:name="_Toc220662620"/>
      <w:r w:rsidRPr="00A62D76">
        <w:t xml:space="preserve">RAN4 to discuss which of the </w:t>
      </w:r>
      <w:r w:rsidR="002745C2">
        <w:t xml:space="preserve">handover </w:t>
      </w:r>
      <w:r w:rsidRPr="00A62D76">
        <w:t>components</w:t>
      </w:r>
      <w:r w:rsidR="00BC3323">
        <w:t>,</w:t>
      </w:r>
      <w:r w:rsidR="00BC3323" w:rsidRPr="00BC3323">
        <w:t xml:space="preserve"> </w:t>
      </w:r>
      <w:r w:rsidR="00BC3323" w:rsidRPr="00411F25">
        <w:t xml:space="preserve">performed before or during </w:t>
      </w:r>
      <w:r w:rsidR="00747BCD">
        <w:t xml:space="preserve">a </w:t>
      </w:r>
      <w:r w:rsidR="00BC3323" w:rsidRPr="00411F25">
        <w:t>handover</w:t>
      </w:r>
      <w:r w:rsidR="00BC3323">
        <w:t>,</w:t>
      </w:r>
      <w:r w:rsidRPr="00A62D76">
        <w:t xml:space="preserve"> </w:t>
      </w:r>
      <w:r w:rsidR="00B75503" w:rsidRPr="00B75503">
        <w:t>require</w:t>
      </w:r>
      <w:r w:rsidRPr="00A62D76">
        <w:t xml:space="preserve"> an interruption</w:t>
      </w:r>
      <w:r w:rsidR="00CB4408" w:rsidRPr="00A62D76">
        <w:t>.</w:t>
      </w:r>
      <w:bookmarkEnd w:id="9"/>
    </w:p>
    <w:p w14:paraId="6D8533A8" w14:textId="7B801A04" w:rsidR="005E51CC" w:rsidRPr="00A62D76" w:rsidRDefault="004E7D12" w:rsidP="005E51CC">
      <w:r w:rsidRPr="00A62D76">
        <w:t xml:space="preserve">Furthermore, since RAN2 has agreed that early UL and DL sync as well as </w:t>
      </w:r>
      <w:r w:rsidR="00663D1C" w:rsidRPr="00A62D76">
        <w:t xml:space="preserve">pre-configuration are in the scope, RAN4 should discuss possible conditions for these aspects. Such aspects include for example any limitations </w:t>
      </w:r>
      <w:r w:rsidR="00DF4101">
        <w:t xml:space="preserve">related </w:t>
      </w:r>
      <w:r w:rsidR="00663D1C" w:rsidRPr="00A62D76">
        <w:t xml:space="preserve">to UE keeping track of DL synchronization (similar to the 160/480 ms limitation for LTM early TCI state activation). </w:t>
      </w:r>
      <w:r w:rsidR="00981740" w:rsidRPr="00A62D76">
        <w:t xml:space="preserve">Identifying such issues early and </w:t>
      </w:r>
      <w:r w:rsidR="00121083" w:rsidRPr="00A62D76">
        <w:t>making RAN2</w:t>
      </w:r>
      <w:r w:rsidR="00A777A5" w:rsidRPr="00A62D76">
        <w:t xml:space="preserve"> (and RAN1)</w:t>
      </w:r>
      <w:r w:rsidR="00121083" w:rsidRPr="00A62D76">
        <w:t xml:space="preserve"> aware of them w</w:t>
      </w:r>
      <w:r w:rsidR="0043748F" w:rsidRPr="00A62D76">
        <w:t>ould</w:t>
      </w:r>
      <w:r w:rsidR="00121083" w:rsidRPr="00A62D76">
        <w:t xml:space="preserve"> allow a handover design where different working groups </w:t>
      </w:r>
      <w:r w:rsidR="00A777A5" w:rsidRPr="00A62D76">
        <w:t>can take any obvious UE limitations directly into account</w:t>
      </w:r>
      <w:r w:rsidR="00F661EB" w:rsidRPr="00A62D76">
        <w:t>, especially if such limitations apply to all baseline 6G UEs</w:t>
      </w:r>
      <w:r w:rsidR="0043748F" w:rsidRPr="00A62D76">
        <w:t>.</w:t>
      </w:r>
      <w:r w:rsidR="00A777A5" w:rsidRPr="00A62D76">
        <w:t xml:space="preserve"> </w:t>
      </w:r>
    </w:p>
    <w:p w14:paraId="67C63159" w14:textId="7524C635" w:rsidR="00663D1C" w:rsidRPr="00A62D76" w:rsidRDefault="00385872" w:rsidP="00DF4101">
      <w:pPr>
        <w:pStyle w:val="RAN4proposal"/>
      </w:pPr>
      <w:bookmarkStart w:id="10" w:name="_Toc220662621"/>
      <w:r w:rsidRPr="00A62D76">
        <w:t xml:space="preserve">In addition to interruption, </w:t>
      </w:r>
      <w:r w:rsidR="00CB4F7B" w:rsidRPr="00A62D76">
        <w:t>RAN4 to s</w:t>
      </w:r>
      <w:r w:rsidR="00663D1C" w:rsidRPr="00A62D76">
        <w:t xml:space="preserve">tudy any possible </w:t>
      </w:r>
      <w:r w:rsidRPr="00A62D76">
        <w:t xml:space="preserve">further </w:t>
      </w:r>
      <w:r w:rsidR="00663D1C" w:rsidRPr="00A62D76">
        <w:t xml:space="preserve">limitations </w:t>
      </w:r>
      <w:r w:rsidR="008866EB" w:rsidRPr="00A62D76">
        <w:t xml:space="preserve">related to </w:t>
      </w:r>
      <w:r w:rsidR="00663D1C" w:rsidRPr="00A62D76">
        <w:t>handover preparation, considering at least</w:t>
      </w:r>
      <w:r w:rsidR="00D55C78" w:rsidRPr="00A62D76">
        <w:t xml:space="preserve"> m</w:t>
      </w:r>
      <w:r w:rsidR="00663D1C" w:rsidRPr="00A62D76">
        <w:t>aintenance of early DL synchronization</w:t>
      </w:r>
      <w:r w:rsidR="008866EB" w:rsidRPr="00A62D76">
        <w:t>.</w:t>
      </w:r>
      <w:bookmarkEnd w:id="10"/>
    </w:p>
    <w:p w14:paraId="3A363BDC" w14:textId="5B29793E" w:rsidR="004B2277" w:rsidRPr="00A62D76" w:rsidRDefault="006E7274" w:rsidP="004B2277">
      <w:pPr>
        <w:pStyle w:val="RAN4H1"/>
      </w:pPr>
      <w:r w:rsidRPr="00A62D76">
        <w:t>Energy efficiency</w:t>
      </w:r>
    </w:p>
    <w:p w14:paraId="072B80E9" w14:textId="0F3F7837" w:rsidR="00C25CC3" w:rsidRPr="00A62D76" w:rsidRDefault="00884B5C" w:rsidP="00C25CC3">
      <w:pPr>
        <w:rPr>
          <w:lang w:eastAsia="zh-CN"/>
        </w:rPr>
      </w:pPr>
      <w:r w:rsidRPr="00A62D76">
        <w:rPr>
          <w:rFonts w:hint="eastAsia"/>
          <w:lang w:eastAsia="zh-CN"/>
        </w:rPr>
        <w:t>In</w:t>
      </w:r>
      <w:r w:rsidRPr="00A62D76">
        <w:t xml:space="preserve"> </w:t>
      </w:r>
      <w:r w:rsidR="00F62AB6">
        <w:t xml:space="preserve">the </w:t>
      </w:r>
      <w:r w:rsidRPr="00A62D76">
        <w:t xml:space="preserve">last meeting, companies provided their views on energy efficiency solutions which show different interests from RAN4 point of view. The following was captured </w:t>
      </w:r>
      <w:r w:rsidR="004A6D54" w:rsidRPr="00A62D76">
        <w:rPr>
          <w:rFonts w:hint="eastAsia"/>
          <w:lang w:eastAsia="zh-CN"/>
        </w:rPr>
        <w:t>in</w:t>
      </w:r>
      <w:r w:rsidRPr="00A62D76">
        <w:t xml:space="preserve"> the way forward to guide the discussion. </w:t>
      </w:r>
    </w:p>
    <w:tbl>
      <w:tblPr>
        <w:tblStyle w:val="TableGrid"/>
        <w:tblW w:w="0" w:type="auto"/>
        <w:tblLook w:val="04A0" w:firstRow="1" w:lastRow="0" w:firstColumn="1" w:lastColumn="0" w:noHBand="0" w:noVBand="1"/>
      </w:tblPr>
      <w:tblGrid>
        <w:gridCol w:w="9617"/>
      </w:tblGrid>
      <w:tr w:rsidR="0077428B" w14:paraId="03E65527" w14:textId="77777777">
        <w:tc>
          <w:tcPr>
            <w:tcW w:w="9617" w:type="dxa"/>
          </w:tcPr>
          <w:p w14:paraId="6EC84F28" w14:textId="77777777" w:rsidR="006E7274" w:rsidRPr="00F62AB6" w:rsidRDefault="0077428B" w:rsidP="006E7274">
            <w:pPr>
              <w:rPr>
                <w:b/>
                <w:sz w:val="18"/>
                <w:szCs w:val="18"/>
                <w:u w:val="single"/>
              </w:rPr>
            </w:pPr>
            <w:r w:rsidRPr="00F62AB6">
              <w:rPr>
                <w:sz w:val="18"/>
                <w:szCs w:val="18"/>
              </w:rPr>
              <w:t> </w:t>
            </w:r>
            <w:r w:rsidR="006E7274" w:rsidRPr="00F62AB6">
              <w:rPr>
                <w:b/>
                <w:sz w:val="18"/>
                <w:szCs w:val="18"/>
                <w:u w:val="single"/>
              </w:rPr>
              <w:t>Topic 5: RRM related energy efficiency</w:t>
            </w:r>
          </w:p>
          <w:p w14:paraId="1591A7C5" w14:textId="77777777" w:rsidR="006E7274" w:rsidRPr="00F62AB6" w:rsidRDefault="006E7274" w:rsidP="000E6DF0">
            <w:pPr>
              <w:numPr>
                <w:ilvl w:val="0"/>
                <w:numId w:val="10"/>
              </w:numPr>
              <w:rPr>
                <w:sz w:val="18"/>
                <w:szCs w:val="18"/>
              </w:rPr>
            </w:pPr>
            <w:r w:rsidRPr="00F62AB6">
              <w:rPr>
                <w:sz w:val="18"/>
                <w:szCs w:val="18"/>
              </w:rPr>
              <w:t xml:space="preserve">FFS following options from FL summary: </w:t>
            </w:r>
          </w:p>
          <w:p w14:paraId="0FDDFC52" w14:textId="77777777" w:rsidR="006E7274" w:rsidRPr="00F62AB6" w:rsidRDefault="006E7274" w:rsidP="000E6DF0">
            <w:pPr>
              <w:numPr>
                <w:ilvl w:val="0"/>
                <w:numId w:val="11"/>
              </w:numPr>
              <w:rPr>
                <w:sz w:val="18"/>
                <w:szCs w:val="18"/>
              </w:rPr>
            </w:pPr>
            <w:r w:rsidRPr="00F62AB6">
              <w:rPr>
                <w:sz w:val="18"/>
                <w:szCs w:val="18"/>
              </w:rPr>
              <w:t xml:space="preserve">Option 1: </w:t>
            </w:r>
          </w:p>
          <w:p w14:paraId="5225A1C4" w14:textId="77777777" w:rsidR="006E7274" w:rsidRPr="00F62AB6" w:rsidRDefault="006E7274" w:rsidP="000E6DF0">
            <w:pPr>
              <w:numPr>
                <w:ilvl w:val="1"/>
                <w:numId w:val="11"/>
              </w:numPr>
              <w:rPr>
                <w:sz w:val="18"/>
                <w:szCs w:val="18"/>
              </w:rPr>
            </w:pPr>
            <w:r w:rsidRPr="00F62AB6">
              <w:rPr>
                <w:sz w:val="18"/>
                <w:szCs w:val="18"/>
              </w:rPr>
              <w:t xml:space="preserve">RAN4 postpones the study of power efficiency related features until other WGs have sufficient progress/conclusions. </w:t>
            </w:r>
          </w:p>
          <w:p w14:paraId="08BBBD17" w14:textId="77777777" w:rsidR="006E7274" w:rsidRPr="00F62AB6" w:rsidRDefault="006E7274" w:rsidP="000E6DF0">
            <w:pPr>
              <w:numPr>
                <w:ilvl w:val="1"/>
                <w:numId w:val="11"/>
              </w:numPr>
              <w:rPr>
                <w:sz w:val="18"/>
                <w:szCs w:val="18"/>
              </w:rPr>
            </w:pPr>
            <w:r w:rsidRPr="00F62AB6">
              <w:rPr>
                <w:sz w:val="18"/>
                <w:szCs w:val="18"/>
              </w:rPr>
              <w:t>Power efficiency of both UE and network shall be considered as one of the KPIs in RRM feature study.</w:t>
            </w:r>
          </w:p>
          <w:p w14:paraId="2551C983" w14:textId="77777777" w:rsidR="006E7274" w:rsidRPr="00F62AB6" w:rsidRDefault="006E7274" w:rsidP="000E6DF0">
            <w:pPr>
              <w:numPr>
                <w:ilvl w:val="0"/>
                <w:numId w:val="11"/>
              </w:numPr>
              <w:rPr>
                <w:sz w:val="18"/>
                <w:szCs w:val="18"/>
              </w:rPr>
            </w:pPr>
            <w:r w:rsidRPr="00F62AB6">
              <w:rPr>
                <w:sz w:val="18"/>
                <w:szCs w:val="18"/>
              </w:rPr>
              <w:t>Option 2: RAN4 starts study directly on following RRM related energy efficiency features:</w:t>
            </w:r>
          </w:p>
          <w:p w14:paraId="4DAC7C3B" w14:textId="77777777" w:rsidR="006E7274" w:rsidRPr="00F62AB6" w:rsidRDefault="006E7274" w:rsidP="000E6DF0">
            <w:pPr>
              <w:numPr>
                <w:ilvl w:val="1"/>
                <w:numId w:val="11"/>
              </w:numPr>
              <w:rPr>
                <w:sz w:val="18"/>
                <w:szCs w:val="18"/>
              </w:rPr>
            </w:pPr>
            <w:r w:rsidRPr="00F62AB6">
              <w:rPr>
                <w:sz w:val="18"/>
                <w:szCs w:val="18"/>
              </w:rPr>
              <w:t>Network energy saving</w:t>
            </w:r>
          </w:p>
          <w:p w14:paraId="6D26D4DF" w14:textId="77777777" w:rsidR="006E7274" w:rsidRPr="00F62AB6" w:rsidRDefault="006E7274" w:rsidP="000E6DF0">
            <w:pPr>
              <w:numPr>
                <w:ilvl w:val="2"/>
                <w:numId w:val="11"/>
              </w:numPr>
              <w:rPr>
                <w:sz w:val="18"/>
                <w:szCs w:val="18"/>
              </w:rPr>
            </w:pPr>
            <w:r w:rsidRPr="00F62AB6">
              <w:rPr>
                <w:sz w:val="18"/>
                <w:szCs w:val="18"/>
              </w:rPr>
              <w:t xml:space="preserve">Sub-topic 1: RRM for new SSB design(e.g., SSB periodicity extension, OD-SSB/OD-SIB1) </w:t>
            </w:r>
          </w:p>
          <w:p w14:paraId="05C16F5E" w14:textId="77777777" w:rsidR="006E7274" w:rsidRPr="00F62AB6" w:rsidRDefault="006E7274" w:rsidP="000E6DF0">
            <w:pPr>
              <w:numPr>
                <w:ilvl w:val="2"/>
                <w:numId w:val="11"/>
              </w:numPr>
              <w:rPr>
                <w:sz w:val="18"/>
                <w:szCs w:val="18"/>
              </w:rPr>
            </w:pPr>
            <w:r w:rsidRPr="00F62AB6">
              <w:rPr>
                <w:sz w:val="18"/>
                <w:szCs w:val="18"/>
              </w:rPr>
              <w:t>Sub-topic 2: SSB-less based RRM</w:t>
            </w:r>
          </w:p>
          <w:p w14:paraId="68DA2277" w14:textId="77777777" w:rsidR="006E7274" w:rsidRPr="00F62AB6" w:rsidRDefault="006E7274" w:rsidP="000E6DF0">
            <w:pPr>
              <w:numPr>
                <w:ilvl w:val="3"/>
                <w:numId w:val="11"/>
              </w:numPr>
              <w:rPr>
                <w:sz w:val="18"/>
                <w:szCs w:val="18"/>
              </w:rPr>
            </w:pPr>
            <w:r w:rsidRPr="00F62AB6">
              <w:rPr>
                <w:sz w:val="18"/>
                <w:szCs w:val="18"/>
              </w:rPr>
              <w:t>Study conditions to support SSB-less cell operation and corresponding UE/NW behaviors</w:t>
            </w:r>
          </w:p>
          <w:p w14:paraId="13692DB6" w14:textId="77777777" w:rsidR="006E7274" w:rsidRPr="00F62AB6" w:rsidRDefault="006E7274" w:rsidP="000E6DF0">
            <w:pPr>
              <w:numPr>
                <w:ilvl w:val="3"/>
                <w:numId w:val="11"/>
              </w:numPr>
              <w:rPr>
                <w:sz w:val="18"/>
                <w:szCs w:val="18"/>
              </w:rPr>
            </w:pPr>
            <w:r w:rsidRPr="00F62AB6">
              <w:rPr>
                <w:sz w:val="18"/>
                <w:szCs w:val="18"/>
              </w:rPr>
              <w:t>Study scenarios where non-regular sync signal are transmitted</w:t>
            </w:r>
          </w:p>
          <w:p w14:paraId="450B69F8" w14:textId="77777777" w:rsidR="006E7274" w:rsidRPr="00F62AB6" w:rsidRDefault="006E7274" w:rsidP="000E6DF0">
            <w:pPr>
              <w:numPr>
                <w:ilvl w:val="3"/>
                <w:numId w:val="11"/>
              </w:numPr>
              <w:rPr>
                <w:sz w:val="18"/>
                <w:szCs w:val="18"/>
              </w:rPr>
            </w:pPr>
            <w:r w:rsidRPr="00F62AB6">
              <w:rPr>
                <w:sz w:val="18"/>
                <w:szCs w:val="18"/>
              </w:rPr>
              <w:t>Others: FFS</w:t>
            </w:r>
          </w:p>
          <w:p w14:paraId="61ED3A8A" w14:textId="77777777" w:rsidR="006E7274" w:rsidRPr="00F62AB6" w:rsidRDefault="006E7274" w:rsidP="000E6DF0">
            <w:pPr>
              <w:numPr>
                <w:ilvl w:val="1"/>
                <w:numId w:val="11"/>
              </w:numPr>
              <w:rPr>
                <w:sz w:val="18"/>
                <w:szCs w:val="18"/>
              </w:rPr>
            </w:pPr>
            <w:r w:rsidRPr="00F62AB6">
              <w:rPr>
                <w:sz w:val="18"/>
                <w:szCs w:val="18"/>
              </w:rPr>
              <w:t>UE energy saving</w:t>
            </w:r>
          </w:p>
          <w:p w14:paraId="64EBAC1A" w14:textId="77777777" w:rsidR="006E7274" w:rsidRPr="00F62AB6" w:rsidRDefault="006E7274" w:rsidP="000E6DF0">
            <w:pPr>
              <w:numPr>
                <w:ilvl w:val="2"/>
                <w:numId w:val="11"/>
              </w:numPr>
              <w:rPr>
                <w:sz w:val="18"/>
                <w:szCs w:val="18"/>
              </w:rPr>
            </w:pPr>
            <w:r w:rsidRPr="00F62AB6">
              <w:rPr>
                <w:sz w:val="18"/>
                <w:szCs w:val="18"/>
              </w:rPr>
              <w:t xml:space="preserve">Sub-topic 3: UE type/state based RRM relaxation </w:t>
            </w:r>
          </w:p>
          <w:p w14:paraId="403657D5" w14:textId="77777777" w:rsidR="006E7274" w:rsidRPr="00F62AB6" w:rsidRDefault="006E7274" w:rsidP="000E6DF0">
            <w:pPr>
              <w:numPr>
                <w:ilvl w:val="3"/>
                <w:numId w:val="11"/>
              </w:numPr>
              <w:rPr>
                <w:sz w:val="18"/>
                <w:szCs w:val="18"/>
              </w:rPr>
            </w:pPr>
            <w:r w:rsidRPr="00F62AB6">
              <w:rPr>
                <w:sz w:val="18"/>
                <w:szCs w:val="18"/>
              </w:rPr>
              <w:t>Study solution to define unified scalable RRM relaxation</w:t>
            </w:r>
          </w:p>
          <w:p w14:paraId="7FD45FEA" w14:textId="77777777" w:rsidR="006E7274" w:rsidRPr="00F62AB6" w:rsidRDefault="006E7274" w:rsidP="000E6DF0">
            <w:pPr>
              <w:numPr>
                <w:ilvl w:val="1"/>
                <w:numId w:val="11"/>
              </w:numPr>
              <w:rPr>
                <w:sz w:val="18"/>
                <w:szCs w:val="18"/>
              </w:rPr>
            </w:pPr>
            <w:r w:rsidRPr="00F62AB6">
              <w:rPr>
                <w:sz w:val="18"/>
                <w:szCs w:val="18"/>
              </w:rPr>
              <w:t>The following sub-topics can be studied when the above sub-topics are concluded:</w:t>
            </w:r>
          </w:p>
          <w:p w14:paraId="11709689" w14:textId="77777777" w:rsidR="006E7274" w:rsidRPr="00F62AB6" w:rsidRDefault="006E7274" w:rsidP="000E6DF0">
            <w:pPr>
              <w:numPr>
                <w:ilvl w:val="2"/>
                <w:numId w:val="11"/>
              </w:numPr>
              <w:rPr>
                <w:sz w:val="18"/>
                <w:szCs w:val="18"/>
              </w:rPr>
            </w:pPr>
            <w:r w:rsidRPr="00F62AB6">
              <w:rPr>
                <w:sz w:val="18"/>
                <w:szCs w:val="18"/>
              </w:rPr>
              <w:t>LR based solutions for UE power saving (4 companies support) (vivo, CTC, Sony, Ericsson)</w:t>
            </w:r>
          </w:p>
          <w:p w14:paraId="0874CCED" w14:textId="37863387" w:rsidR="0077428B" w:rsidRPr="00F62AB6" w:rsidRDefault="006E7274" w:rsidP="000E6DF0">
            <w:pPr>
              <w:numPr>
                <w:ilvl w:val="2"/>
                <w:numId w:val="11"/>
              </w:numPr>
              <w:rPr>
                <w:sz w:val="18"/>
                <w:szCs w:val="18"/>
              </w:rPr>
            </w:pPr>
            <w:r w:rsidRPr="00F62AB6">
              <w:rPr>
                <w:sz w:val="18"/>
                <w:szCs w:val="18"/>
              </w:rPr>
              <w:t>DRX/eDRX based measurement saving (1 companies support)</w:t>
            </w:r>
          </w:p>
        </w:tc>
      </w:tr>
    </w:tbl>
    <w:p w14:paraId="4DE0AEB5" w14:textId="77777777" w:rsidR="004B2277" w:rsidRPr="00A62D76" w:rsidRDefault="004B2277" w:rsidP="004B2277">
      <w:pPr>
        <w:rPr>
          <w:lang w:eastAsia="zh-CN"/>
        </w:rPr>
      </w:pPr>
    </w:p>
    <w:p w14:paraId="0479B143" w14:textId="6782C500" w:rsidR="00F047FD" w:rsidRPr="00A62D76" w:rsidRDefault="00F047FD" w:rsidP="008736A3">
      <w:pPr>
        <w:rPr>
          <w:lang w:eastAsia="zh-CN"/>
        </w:rPr>
      </w:pPr>
      <w:r w:rsidRPr="00A62D76">
        <w:rPr>
          <w:lang w:eastAsia="zh-CN"/>
        </w:rPr>
        <w:t>From the listed option</w:t>
      </w:r>
      <w:r w:rsidR="003D214D" w:rsidRPr="00A62D76">
        <w:rPr>
          <w:rFonts w:hint="eastAsia"/>
          <w:lang w:eastAsia="zh-CN"/>
        </w:rPr>
        <w:t>s</w:t>
      </w:r>
      <w:r w:rsidRPr="00A62D76">
        <w:rPr>
          <w:lang w:eastAsia="zh-CN"/>
        </w:rPr>
        <w:t xml:space="preserve">, one proposal is to postpone the </w:t>
      </w:r>
      <w:r w:rsidRPr="00A62D76">
        <w:t xml:space="preserve">study of </w:t>
      </w:r>
      <w:r w:rsidR="007A0A09" w:rsidRPr="00A62D76">
        <w:t>power</w:t>
      </w:r>
      <w:r w:rsidRPr="00A62D76">
        <w:t xml:space="preserve"> efficiency related features until </w:t>
      </w:r>
      <w:r w:rsidR="007A0A09" w:rsidRPr="00A62D76">
        <w:t>further</w:t>
      </w:r>
      <w:r w:rsidRPr="00A62D76">
        <w:t xml:space="preserve"> progress</w:t>
      </w:r>
      <w:r w:rsidR="007A0A09" w:rsidRPr="00A62D76">
        <w:t xml:space="preserve"> from other WGs. </w:t>
      </w:r>
      <w:r w:rsidR="00390CD7" w:rsidRPr="00A62D76">
        <w:t xml:space="preserve">While this may provide a clearer </w:t>
      </w:r>
      <w:r w:rsidR="00D917FB" w:rsidRPr="00A62D76">
        <w:t>basis</w:t>
      </w:r>
      <w:r w:rsidR="00390CD7" w:rsidRPr="00A62D76">
        <w:t xml:space="preserve"> for RAN4 discussion, </w:t>
      </w:r>
      <w:r w:rsidR="00DF1C83" w:rsidRPr="00A62D76">
        <w:t xml:space="preserve">the </w:t>
      </w:r>
      <w:r w:rsidR="00D917FB" w:rsidRPr="00A62D76">
        <w:t xml:space="preserve">scenarios and applicability </w:t>
      </w:r>
      <w:r w:rsidR="001B7D0E" w:rsidRPr="00A62D76">
        <w:t>can</w:t>
      </w:r>
      <w:r w:rsidR="00D917FB" w:rsidRPr="00A62D76">
        <w:t xml:space="preserve">not be </w:t>
      </w:r>
      <w:r w:rsidR="001B7D0E" w:rsidRPr="00A62D76">
        <w:t>well</w:t>
      </w:r>
      <w:r w:rsidR="00D917FB" w:rsidRPr="00A62D76">
        <w:t xml:space="preserve"> justified</w:t>
      </w:r>
      <w:r w:rsidR="001B7D0E" w:rsidRPr="00A62D76">
        <w:t xml:space="preserve"> without considering the </w:t>
      </w:r>
      <w:r w:rsidR="00135D3D" w:rsidRPr="00A62D76">
        <w:t xml:space="preserve">UE requirements </w:t>
      </w:r>
      <w:r w:rsidR="00912239" w:rsidRPr="00A62D76">
        <w:t>from</w:t>
      </w:r>
      <w:r w:rsidR="00135D3D" w:rsidRPr="00A62D76">
        <w:t xml:space="preserve"> the beginning. </w:t>
      </w:r>
      <w:r w:rsidR="00405961" w:rsidRPr="00A62D76">
        <w:rPr>
          <w:rFonts w:hint="eastAsia"/>
          <w:lang w:eastAsia="zh-CN"/>
        </w:rPr>
        <w:t>Postponing RAN4 discussion</w:t>
      </w:r>
      <w:r w:rsidR="007179D4" w:rsidRPr="00A62D76">
        <w:rPr>
          <w:rFonts w:hint="eastAsia"/>
          <w:lang w:eastAsia="zh-CN"/>
        </w:rPr>
        <w:t xml:space="preserve"> may cause the delay of RAN4 requirement </w:t>
      </w:r>
      <w:r w:rsidR="007179D4" w:rsidRPr="00A62D76">
        <w:rPr>
          <w:lang w:eastAsia="zh-CN"/>
        </w:rPr>
        <w:t>specification</w:t>
      </w:r>
      <w:r w:rsidR="007179D4" w:rsidRPr="00A62D76">
        <w:rPr>
          <w:rFonts w:hint="eastAsia"/>
          <w:lang w:eastAsia="zh-CN"/>
        </w:rPr>
        <w:t xml:space="preserve"> </w:t>
      </w:r>
      <w:r w:rsidR="00F97D06" w:rsidRPr="00A62D76">
        <w:rPr>
          <w:lang w:eastAsia="zh-CN"/>
        </w:rPr>
        <w:t>and</w:t>
      </w:r>
      <w:r w:rsidR="00117CE8" w:rsidRPr="00A62D76">
        <w:rPr>
          <w:rFonts w:hint="eastAsia"/>
          <w:lang w:eastAsia="zh-CN"/>
        </w:rPr>
        <w:t xml:space="preserve"> i</w:t>
      </w:r>
      <w:r w:rsidR="00117CE8">
        <w:t xml:space="preserve">n practice it would be very difficult to implement </w:t>
      </w:r>
      <w:r w:rsidR="003E749F">
        <w:t>real network</w:t>
      </w:r>
      <w:r w:rsidR="00117CE8">
        <w:t xml:space="preserve"> </w:t>
      </w:r>
      <w:r w:rsidR="00117CE8">
        <w:rPr>
          <w:rFonts w:hint="eastAsia"/>
          <w:lang w:eastAsia="zh-CN"/>
        </w:rPr>
        <w:t xml:space="preserve">EE </w:t>
      </w:r>
      <w:r w:rsidR="00117CE8">
        <w:t xml:space="preserve">solution if </w:t>
      </w:r>
      <w:r w:rsidR="006105EF">
        <w:t>EE</w:t>
      </w:r>
      <w:r w:rsidR="00117CE8">
        <w:t xml:space="preserve"> is not </w:t>
      </w:r>
      <w:r w:rsidR="0087093E">
        <w:t xml:space="preserve">considered and </w:t>
      </w:r>
      <w:r w:rsidR="00117CE8">
        <w:t>introduced from the first release.</w:t>
      </w:r>
    </w:p>
    <w:p w14:paraId="59D49925" w14:textId="621A3519" w:rsidR="000F15CD" w:rsidRPr="005B5C13" w:rsidRDefault="000F15CD" w:rsidP="000F15CD">
      <w:r w:rsidRPr="002F2F39">
        <w:t xml:space="preserve">For 6G, we aim at bringing energy efficiency to a new level to play an even more important role given the diverse network deployments, scalable design, applications etc. </w:t>
      </w:r>
      <w:r>
        <w:t xml:space="preserve">Hence, </w:t>
      </w:r>
      <w:r w:rsidRPr="002F2F39">
        <w:t>6G system must be designed considering both network and UE energy efficiency</w:t>
      </w:r>
      <w:r>
        <w:t xml:space="preserve"> from Day-1</w:t>
      </w:r>
      <w:r w:rsidRPr="002F2F39">
        <w:t xml:space="preserve">. From RAN4 point of view, the </w:t>
      </w:r>
      <w:r w:rsidR="00B641EC">
        <w:rPr>
          <w:rFonts w:hint="eastAsia"/>
          <w:lang w:eastAsia="zh-CN"/>
        </w:rPr>
        <w:t>UE</w:t>
      </w:r>
      <w:r w:rsidRPr="002F2F39">
        <w:t xml:space="preserve"> requirements </w:t>
      </w:r>
      <w:r w:rsidR="00B641EC">
        <w:rPr>
          <w:rFonts w:hint="eastAsia"/>
          <w:lang w:eastAsia="zh-CN"/>
        </w:rPr>
        <w:t xml:space="preserve">shall be </w:t>
      </w:r>
      <w:r w:rsidR="007E7A97">
        <w:rPr>
          <w:rFonts w:hint="eastAsia"/>
          <w:lang w:eastAsia="zh-CN"/>
        </w:rPr>
        <w:t>defined</w:t>
      </w:r>
      <w:r w:rsidR="00B641EC">
        <w:rPr>
          <w:rFonts w:hint="eastAsia"/>
          <w:lang w:eastAsia="zh-CN"/>
        </w:rPr>
        <w:t xml:space="preserve"> in Day-1</w:t>
      </w:r>
      <w:r w:rsidR="00FC018E">
        <w:rPr>
          <w:rFonts w:hint="eastAsia"/>
          <w:lang w:eastAsia="zh-CN"/>
        </w:rPr>
        <w:t xml:space="preserve"> to make sure</w:t>
      </w:r>
      <w:r w:rsidRPr="002F2F39">
        <w:t xml:space="preserve"> energy </w:t>
      </w:r>
      <w:r w:rsidR="00FC018E">
        <w:rPr>
          <w:rFonts w:hint="eastAsia"/>
          <w:lang w:eastAsia="zh-CN"/>
        </w:rPr>
        <w:t>efficiency</w:t>
      </w:r>
      <w:r w:rsidRPr="002F2F39">
        <w:t xml:space="preserve"> features </w:t>
      </w:r>
      <w:r w:rsidR="00FC018E">
        <w:rPr>
          <w:rFonts w:hint="eastAsia"/>
          <w:lang w:eastAsia="zh-CN"/>
        </w:rPr>
        <w:t xml:space="preserve">are supported </w:t>
      </w:r>
      <w:r w:rsidRPr="002F2F39">
        <w:t xml:space="preserve">including both network and UE sides. </w:t>
      </w:r>
    </w:p>
    <w:p w14:paraId="3ED2A5DB" w14:textId="4AA0ACB5" w:rsidR="008736A3" w:rsidRPr="005B5C13" w:rsidRDefault="008736A3" w:rsidP="008736A3">
      <w:r w:rsidRPr="005B5C13">
        <w:t>While network energy saving and UE energy saving solutions are discussed separately, they are mutually influenced and impact the overall performance. As an example, network may benefit from less SSB/SIB1 transmission</w:t>
      </w:r>
      <w:r w:rsidR="00EC7622">
        <w:t>s</w:t>
      </w:r>
      <w:r w:rsidRPr="005B5C13">
        <w:t xml:space="preserve">, but it </w:t>
      </w:r>
      <w:r w:rsidR="003C71A2">
        <w:t>leads to</w:t>
      </w:r>
      <w:r w:rsidRPr="005B5C13">
        <w:t xml:space="preserve"> longer time period for cell identification and longer measurement delay</w:t>
      </w:r>
      <w:r w:rsidR="003C71A2">
        <w:t xml:space="preserve"> on UE side</w:t>
      </w:r>
      <w:r w:rsidRPr="005B5C13">
        <w:t xml:space="preserve">. Network may improve the measurement performance by triggering some </w:t>
      </w:r>
      <w:r w:rsidR="000017AB">
        <w:t>‘</w:t>
      </w:r>
      <w:r w:rsidRPr="005B5C13">
        <w:t>OD-SSB</w:t>
      </w:r>
      <w:r w:rsidR="000017AB">
        <w:t>’ style</w:t>
      </w:r>
      <w:r w:rsidRPr="005B5C13">
        <w:t xml:space="preserve">, but </w:t>
      </w:r>
      <w:r w:rsidR="009D5773">
        <w:t>this</w:t>
      </w:r>
      <w:r w:rsidRPr="005B5C13">
        <w:t xml:space="preserve"> may increase </w:t>
      </w:r>
      <w:r w:rsidR="00F62AB6">
        <w:t>both</w:t>
      </w:r>
      <w:r w:rsidR="00F62AB6" w:rsidRPr="005B5C13">
        <w:t xml:space="preserve"> </w:t>
      </w:r>
      <w:r w:rsidRPr="005B5C13">
        <w:t xml:space="preserve">UE </w:t>
      </w:r>
      <w:r w:rsidR="00F62AB6">
        <w:t xml:space="preserve">and network </w:t>
      </w:r>
      <w:r w:rsidRPr="005B5C13">
        <w:t>power consumption</w:t>
      </w:r>
      <w:r w:rsidR="00347F45">
        <w:t xml:space="preserve"> temporarily</w:t>
      </w:r>
      <w:r w:rsidRPr="005B5C13">
        <w:t xml:space="preserve">. Therefore, RAN4 should discuss the expected </w:t>
      </w:r>
      <w:r w:rsidR="00F62AB6">
        <w:t>n</w:t>
      </w:r>
      <w:r w:rsidRPr="005B5C13">
        <w:t>etwork/UE behaviour considering the trade-off between network and UE energy savings and define the RRM requirements with joint network and UE optimizatio</w:t>
      </w:r>
      <w:bookmarkStart w:id="11" w:name="_Hlk212650288"/>
      <w:r w:rsidRPr="005B5C13">
        <w:t xml:space="preserve">n. </w:t>
      </w:r>
    </w:p>
    <w:p w14:paraId="3231A491" w14:textId="4AAB75BC" w:rsidR="008736A3" w:rsidRPr="002F2F39" w:rsidRDefault="008736A3" w:rsidP="00C72154">
      <w:pPr>
        <w:pStyle w:val="RAN4proposal"/>
      </w:pPr>
      <w:bookmarkStart w:id="12" w:name="_Toc220662622"/>
      <w:r>
        <w:t>In</w:t>
      </w:r>
      <w:r w:rsidRPr="002F2F39">
        <w:t xml:space="preserve"> 6G</w:t>
      </w:r>
      <w:bookmarkEnd w:id="11"/>
      <w:r>
        <w:t>,</w:t>
      </w:r>
      <w:r w:rsidRPr="002F2F39">
        <w:t xml:space="preserve"> UE requirements </w:t>
      </w:r>
      <w:r>
        <w:t xml:space="preserve">shall be defined </w:t>
      </w:r>
      <w:r w:rsidRPr="002F2F39">
        <w:t>from Day-1 to</w:t>
      </w:r>
      <w:r w:rsidR="00EB08E5" w:rsidRPr="00A62D76">
        <w:rPr>
          <w:rFonts w:hint="eastAsia"/>
        </w:rPr>
        <w:t xml:space="preserve"> make sure</w:t>
      </w:r>
      <w:r w:rsidRPr="002F2F39">
        <w:t xml:space="preserve"> energy saving features </w:t>
      </w:r>
      <w:r w:rsidR="00EB08E5" w:rsidRPr="00A62D76">
        <w:rPr>
          <w:rFonts w:hint="eastAsia"/>
        </w:rPr>
        <w:t xml:space="preserve">are supported </w:t>
      </w:r>
      <w:r w:rsidRPr="002F2F39">
        <w:t>with joint network and UE optimization.</w:t>
      </w:r>
      <w:bookmarkEnd w:id="12"/>
      <w:r w:rsidRPr="002F2F39">
        <w:t xml:space="preserve"> </w:t>
      </w:r>
    </w:p>
    <w:p w14:paraId="2F1DEACA" w14:textId="5AFD9738" w:rsidR="006D48EC" w:rsidRPr="002F2F39" w:rsidRDefault="006D48EC" w:rsidP="00A62D76">
      <w:pPr>
        <w:pStyle w:val="RAN4H3"/>
      </w:pPr>
      <w:r w:rsidRPr="00FA6EE2">
        <w:t>Network energy saving</w:t>
      </w:r>
    </w:p>
    <w:p w14:paraId="747EC767" w14:textId="2F533746" w:rsidR="00F7351E" w:rsidRPr="00A62D76" w:rsidRDefault="00F7351E" w:rsidP="00F7351E">
      <w:r>
        <w:rPr>
          <w:rFonts w:hint="eastAsia"/>
          <w:lang w:eastAsia="zh-CN"/>
        </w:rPr>
        <w:t xml:space="preserve">In the </w:t>
      </w:r>
      <w:r>
        <w:rPr>
          <w:lang w:eastAsia="zh-CN"/>
        </w:rPr>
        <w:t>latest</w:t>
      </w:r>
      <w:r>
        <w:rPr>
          <w:rFonts w:hint="eastAsia"/>
          <w:lang w:eastAsia="zh-CN"/>
        </w:rPr>
        <w:t xml:space="preserve"> </w:t>
      </w:r>
      <w:r w:rsidR="00D96A94">
        <w:rPr>
          <w:lang w:eastAsia="zh-CN"/>
        </w:rPr>
        <w:t xml:space="preserve">6G discussion in </w:t>
      </w:r>
      <w:r>
        <w:rPr>
          <w:rFonts w:hint="eastAsia"/>
          <w:lang w:eastAsia="zh-CN"/>
        </w:rPr>
        <w:t xml:space="preserve">RAN1, the following was agreed relevant to network energy saving solutions: </w:t>
      </w:r>
    </w:p>
    <w:tbl>
      <w:tblPr>
        <w:tblStyle w:val="TableGrid"/>
        <w:tblW w:w="0" w:type="auto"/>
        <w:tblInd w:w="-3" w:type="dxa"/>
        <w:tblBorders>
          <w:insideH w:val="none" w:sz="0" w:space="0" w:color="auto"/>
          <w:insideV w:val="none" w:sz="0" w:space="0" w:color="auto"/>
        </w:tblBorders>
        <w:tblLook w:val="04A0" w:firstRow="1" w:lastRow="0" w:firstColumn="1" w:lastColumn="0" w:noHBand="0" w:noVBand="1"/>
      </w:tblPr>
      <w:tblGrid>
        <w:gridCol w:w="9617"/>
      </w:tblGrid>
      <w:tr w:rsidR="00F7351E" w14:paraId="4801D651" w14:textId="77777777">
        <w:tc>
          <w:tcPr>
            <w:tcW w:w="9617" w:type="dxa"/>
          </w:tcPr>
          <w:p w14:paraId="3EB4A079" w14:textId="77777777" w:rsidR="00F7351E" w:rsidRPr="00B8584A" w:rsidRDefault="00F7351E">
            <w:pPr>
              <w:rPr>
                <w:b/>
                <w:sz w:val="18"/>
                <w:szCs w:val="18"/>
                <w:lang w:eastAsia="zh-CN"/>
              </w:rPr>
            </w:pPr>
            <w:r w:rsidRPr="00B8584A">
              <w:rPr>
                <w:rFonts w:hint="eastAsia"/>
                <w:b/>
                <w:sz w:val="18"/>
                <w:szCs w:val="18"/>
                <w:lang w:eastAsia="zh-CN"/>
              </w:rPr>
              <w:t xml:space="preserve">RAN1#122bis </w:t>
            </w:r>
          </w:p>
          <w:p w14:paraId="327D04B8" w14:textId="77777777" w:rsidR="00F7351E" w:rsidRPr="00B8584A" w:rsidRDefault="00F7351E">
            <w:pPr>
              <w:rPr>
                <w:b/>
                <w:bCs/>
                <w:sz w:val="18"/>
                <w:szCs w:val="18"/>
                <w:lang w:eastAsia="zh-CN"/>
              </w:rPr>
            </w:pPr>
          </w:p>
          <w:p w14:paraId="012ADA9E" w14:textId="77777777" w:rsidR="00F7351E" w:rsidRPr="00B8584A" w:rsidRDefault="00F7351E">
            <w:pPr>
              <w:rPr>
                <w:b/>
                <w:sz w:val="18"/>
                <w:szCs w:val="18"/>
                <w:lang w:eastAsia="zh-CN"/>
              </w:rPr>
            </w:pPr>
            <w:r w:rsidRPr="00B8584A">
              <w:rPr>
                <w:b/>
                <w:bCs/>
                <w:sz w:val="18"/>
                <w:szCs w:val="18"/>
                <w:lang w:eastAsia="zh-CN"/>
              </w:rPr>
              <w:t>Agreement</w:t>
            </w:r>
            <w:r w:rsidRPr="00B8584A">
              <w:rPr>
                <w:rFonts w:hint="eastAsia"/>
                <w:b/>
                <w:bCs/>
                <w:sz w:val="18"/>
                <w:szCs w:val="18"/>
                <w:lang w:eastAsia="zh-CN"/>
              </w:rPr>
              <w:t>:</w:t>
            </w:r>
          </w:p>
          <w:p w14:paraId="641195B8" w14:textId="77777777" w:rsidR="00F7351E" w:rsidRPr="00B8584A" w:rsidRDefault="00F7351E">
            <w:pPr>
              <w:rPr>
                <w:sz w:val="18"/>
                <w:szCs w:val="18"/>
                <w:lang w:eastAsia="zh-CN"/>
              </w:rPr>
            </w:pPr>
            <w:r w:rsidRPr="00B8584A">
              <w:rPr>
                <w:sz w:val="18"/>
                <w:szCs w:val="18"/>
                <w:lang w:eastAsia="zh-CN"/>
              </w:rPr>
              <w:t xml:space="preserve">Study and evaluate NW energy savings and the impact on UE performance and user experience with respect to 20ms and </w:t>
            </w:r>
            <w:r w:rsidRPr="00B8584A">
              <w:rPr>
                <w:sz w:val="18"/>
                <w:szCs w:val="18"/>
                <w:highlight w:val="yellow"/>
                <w:lang w:eastAsia="zh-CN"/>
              </w:rPr>
              <w:t>longer periodicities of sync signal(s)</w:t>
            </w:r>
            <w:r w:rsidRPr="00B8584A">
              <w:rPr>
                <w:sz w:val="18"/>
                <w:szCs w:val="18"/>
                <w:lang w:eastAsia="zh-CN"/>
              </w:rPr>
              <w:t xml:space="preserve"> at least for initial access with the following consideration, but not limited to:</w:t>
            </w:r>
          </w:p>
          <w:p w14:paraId="11A9A823" w14:textId="77777777" w:rsidR="00F7351E" w:rsidRPr="00B8584A" w:rsidRDefault="00F7351E">
            <w:pPr>
              <w:rPr>
                <w:sz w:val="18"/>
                <w:szCs w:val="18"/>
                <w:lang w:eastAsia="zh-CN"/>
              </w:rPr>
            </w:pPr>
            <w:r w:rsidRPr="00B8584A">
              <w:rPr>
                <w:sz w:val="18"/>
                <w:szCs w:val="18"/>
                <w:lang w:eastAsia="zh-CN"/>
              </w:rPr>
              <w:t>BS assumptions:</w:t>
            </w:r>
          </w:p>
          <w:p w14:paraId="34A4020F" w14:textId="77777777" w:rsidR="00F7351E" w:rsidRPr="00B8584A" w:rsidRDefault="00F7351E" w:rsidP="000E6DF0">
            <w:pPr>
              <w:numPr>
                <w:ilvl w:val="0"/>
                <w:numId w:val="20"/>
              </w:numPr>
              <w:rPr>
                <w:sz w:val="18"/>
                <w:szCs w:val="18"/>
                <w:lang w:eastAsia="zh-CN"/>
              </w:rPr>
            </w:pPr>
            <w:r w:rsidRPr="00B8584A">
              <w:rPr>
                <w:sz w:val="18"/>
                <w:szCs w:val="18"/>
                <w:lang w:eastAsia="zh-CN"/>
              </w:rPr>
              <w:t>Cell-common signaling (e.g., sync signal(s), broadcast PDCCH, SIB-1, SIB, paging, PRACH), e.g.,</w:t>
            </w:r>
          </w:p>
          <w:p w14:paraId="12EFCDE5" w14:textId="77777777" w:rsidR="00F7351E" w:rsidRPr="00B8584A" w:rsidRDefault="00F7351E" w:rsidP="000E6DF0">
            <w:pPr>
              <w:numPr>
                <w:ilvl w:val="1"/>
                <w:numId w:val="20"/>
              </w:numPr>
              <w:rPr>
                <w:sz w:val="18"/>
                <w:szCs w:val="18"/>
                <w:lang w:eastAsia="zh-CN"/>
              </w:rPr>
            </w:pPr>
            <w:r w:rsidRPr="00B8584A">
              <w:rPr>
                <w:sz w:val="18"/>
                <w:szCs w:val="18"/>
                <w:lang w:eastAsia="zh-CN"/>
              </w:rPr>
              <w:t>Clustered provisioning of different cell-common signaling,</w:t>
            </w:r>
          </w:p>
          <w:p w14:paraId="14BA98DE" w14:textId="77777777" w:rsidR="00F7351E" w:rsidRPr="00B8584A" w:rsidRDefault="00F7351E" w:rsidP="000E6DF0">
            <w:pPr>
              <w:numPr>
                <w:ilvl w:val="1"/>
                <w:numId w:val="20"/>
              </w:numPr>
              <w:rPr>
                <w:sz w:val="18"/>
                <w:szCs w:val="18"/>
                <w:lang w:eastAsia="zh-CN"/>
              </w:rPr>
            </w:pPr>
            <w:r w:rsidRPr="00B8584A">
              <w:rPr>
                <w:sz w:val="18"/>
                <w:szCs w:val="18"/>
                <w:lang w:eastAsia="zh-CN"/>
              </w:rPr>
              <w:t>On-demand provisioning of different cell-common signaling,</w:t>
            </w:r>
          </w:p>
          <w:p w14:paraId="55874BD9" w14:textId="77777777" w:rsidR="00F7351E" w:rsidRPr="00B8584A" w:rsidRDefault="00F7351E" w:rsidP="000E6DF0">
            <w:pPr>
              <w:numPr>
                <w:ilvl w:val="0"/>
                <w:numId w:val="20"/>
              </w:numPr>
              <w:rPr>
                <w:sz w:val="18"/>
                <w:szCs w:val="18"/>
                <w:lang w:eastAsia="zh-CN"/>
              </w:rPr>
            </w:pPr>
            <w:r w:rsidRPr="00B8584A">
              <w:rPr>
                <w:sz w:val="18"/>
                <w:szCs w:val="18"/>
                <w:lang w:eastAsia="zh-CN"/>
              </w:rPr>
              <w:t>UE-specific signaling (for low, light, medium loads), e.g.,</w:t>
            </w:r>
          </w:p>
          <w:p w14:paraId="42759D72" w14:textId="77777777" w:rsidR="00F7351E" w:rsidRPr="00B8584A" w:rsidRDefault="00F7351E" w:rsidP="000E6DF0">
            <w:pPr>
              <w:numPr>
                <w:ilvl w:val="1"/>
                <w:numId w:val="20"/>
              </w:numPr>
              <w:rPr>
                <w:sz w:val="18"/>
                <w:szCs w:val="18"/>
                <w:lang w:eastAsia="zh-CN"/>
              </w:rPr>
            </w:pPr>
            <w:r w:rsidRPr="00B8584A">
              <w:rPr>
                <w:sz w:val="18"/>
                <w:szCs w:val="18"/>
                <w:lang w:eastAsia="zh-CN"/>
              </w:rPr>
              <w:t>Clustered provisioning with cell-common signaling,</w:t>
            </w:r>
          </w:p>
          <w:p w14:paraId="3526018C" w14:textId="77777777" w:rsidR="00F7351E" w:rsidRPr="00B8584A" w:rsidRDefault="00F7351E" w:rsidP="000E6DF0">
            <w:pPr>
              <w:numPr>
                <w:ilvl w:val="1"/>
                <w:numId w:val="20"/>
              </w:numPr>
              <w:rPr>
                <w:sz w:val="18"/>
                <w:szCs w:val="18"/>
                <w:lang w:eastAsia="zh-CN"/>
              </w:rPr>
            </w:pPr>
            <w:r w:rsidRPr="00B8584A">
              <w:rPr>
                <w:sz w:val="18"/>
                <w:szCs w:val="18"/>
                <w:lang w:eastAsia="zh-CN"/>
              </w:rPr>
              <w:t>Unclustered provisioning with cell-common signaling,</w:t>
            </w:r>
          </w:p>
          <w:p w14:paraId="0E161741" w14:textId="77777777" w:rsidR="00F7351E" w:rsidRPr="00B8584A" w:rsidRDefault="00F7351E">
            <w:pPr>
              <w:rPr>
                <w:sz w:val="18"/>
                <w:szCs w:val="18"/>
                <w:lang w:eastAsia="zh-CN"/>
              </w:rPr>
            </w:pPr>
            <w:r w:rsidRPr="00B8584A">
              <w:rPr>
                <w:sz w:val="18"/>
                <w:szCs w:val="18"/>
                <w:lang w:eastAsia="zh-CN"/>
              </w:rPr>
              <w:t>UE impact:</w:t>
            </w:r>
          </w:p>
          <w:p w14:paraId="0086BF5B" w14:textId="77777777" w:rsidR="00F7351E" w:rsidRPr="00B8584A" w:rsidRDefault="00F7351E" w:rsidP="000E6DF0">
            <w:pPr>
              <w:numPr>
                <w:ilvl w:val="0"/>
                <w:numId w:val="21"/>
              </w:numPr>
              <w:rPr>
                <w:sz w:val="18"/>
                <w:szCs w:val="18"/>
                <w:lang w:eastAsia="zh-CN"/>
              </w:rPr>
            </w:pPr>
            <w:r w:rsidRPr="00B8584A">
              <w:rPr>
                <w:sz w:val="18"/>
                <w:szCs w:val="18"/>
                <w:lang w:eastAsia="zh-CN"/>
              </w:rPr>
              <w:t>Cell search complexity and latency, including frequency search latency,</w:t>
            </w:r>
          </w:p>
          <w:p w14:paraId="4C67B603" w14:textId="77777777" w:rsidR="00F7351E" w:rsidRPr="00B8584A" w:rsidRDefault="00F7351E" w:rsidP="000E6DF0">
            <w:pPr>
              <w:numPr>
                <w:ilvl w:val="0"/>
                <w:numId w:val="21"/>
              </w:numPr>
              <w:rPr>
                <w:sz w:val="18"/>
                <w:szCs w:val="18"/>
                <w:lang w:eastAsia="zh-CN"/>
              </w:rPr>
            </w:pPr>
            <w:r w:rsidRPr="00B8584A">
              <w:rPr>
                <w:sz w:val="18"/>
                <w:szCs w:val="18"/>
                <w:lang w:eastAsia="zh-CN"/>
              </w:rPr>
              <w:t>UE Power consumption,</w:t>
            </w:r>
          </w:p>
          <w:p w14:paraId="41BE7485" w14:textId="77777777" w:rsidR="00F7351E" w:rsidRPr="00B8584A" w:rsidRDefault="00F7351E" w:rsidP="000E6DF0">
            <w:pPr>
              <w:numPr>
                <w:ilvl w:val="0"/>
                <w:numId w:val="21"/>
              </w:numPr>
              <w:rPr>
                <w:sz w:val="18"/>
                <w:szCs w:val="18"/>
                <w:lang w:eastAsia="zh-CN"/>
              </w:rPr>
            </w:pPr>
            <w:r w:rsidRPr="00B8584A">
              <w:rPr>
                <w:sz w:val="18"/>
                <w:szCs w:val="18"/>
                <w:lang w:eastAsia="zh-CN"/>
              </w:rPr>
              <w:t xml:space="preserve">Sync signal detection, coverage and tracking performance, </w:t>
            </w:r>
          </w:p>
          <w:p w14:paraId="4288F90B" w14:textId="77777777" w:rsidR="00F7351E" w:rsidRPr="00B8584A" w:rsidRDefault="00F7351E" w:rsidP="000E6DF0">
            <w:pPr>
              <w:numPr>
                <w:ilvl w:val="0"/>
                <w:numId w:val="21"/>
              </w:numPr>
              <w:rPr>
                <w:sz w:val="18"/>
                <w:szCs w:val="18"/>
                <w:lang w:eastAsia="zh-CN"/>
              </w:rPr>
            </w:pPr>
            <w:r w:rsidRPr="00B8584A">
              <w:rPr>
                <w:sz w:val="18"/>
                <w:szCs w:val="18"/>
                <w:lang w:eastAsia="zh-CN"/>
              </w:rPr>
              <w:t>RRM, mobility,</w:t>
            </w:r>
          </w:p>
          <w:p w14:paraId="1BC6F5F6" w14:textId="77777777" w:rsidR="00F7351E" w:rsidRPr="00B8584A" w:rsidRDefault="00F7351E" w:rsidP="000E6DF0">
            <w:pPr>
              <w:numPr>
                <w:ilvl w:val="0"/>
                <w:numId w:val="21"/>
              </w:numPr>
              <w:rPr>
                <w:sz w:val="18"/>
                <w:szCs w:val="18"/>
                <w:lang w:eastAsia="zh-CN"/>
              </w:rPr>
            </w:pPr>
            <w:r w:rsidRPr="00B8584A">
              <w:rPr>
                <w:sz w:val="18"/>
                <w:szCs w:val="18"/>
                <w:lang w:eastAsia="zh-CN"/>
              </w:rPr>
              <w:t>Beam management,</w:t>
            </w:r>
          </w:p>
          <w:p w14:paraId="3AD6A57A" w14:textId="77777777" w:rsidR="00F7351E" w:rsidRPr="00B8584A" w:rsidRDefault="00F7351E" w:rsidP="000E6DF0">
            <w:pPr>
              <w:numPr>
                <w:ilvl w:val="0"/>
                <w:numId w:val="21"/>
              </w:numPr>
              <w:rPr>
                <w:sz w:val="18"/>
                <w:szCs w:val="18"/>
                <w:lang w:eastAsia="zh-CN"/>
              </w:rPr>
            </w:pPr>
            <w:r w:rsidRPr="00B8584A">
              <w:rPr>
                <w:sz w:val="18"/>
                <w:szCs w:val="18"/>
                <w:lang w:eastAsia="zh-CN"/>
              </w:rPr>
              <w:t>Other properties are not precluded,</w:t>
            </w:r>
          </w:p>
          <w:p w14:paraId="5796FB42" w14:textId="77777777" w:rsidR="00F7351E" w:rsidRPr="00B8584A" w:rsidRDefault="00F7351E" w:rsidP="000E6DF0">
            <w:pPr>
              <w:numPr>
                <w:ilvl w:val="0"/>
                <w:numId w:val="21"/>
              </w:numPr>
              <w:rPr>
                <w:sz w:val="18"/>
                <w:szCs w:val="18"/>
                <w:lang w:eastAsia="zh-CN"/>
              </w:rPr>
            </w:pPr>
            <w:r w:rsidRPr="00B8584A">
              <w:rPr>
                <w:sz w:val="18"/>
                <w:szCs w:val="18"/>
                <w:lang w:eastAsia="zh-CN"/>
              </w:rPr>
              <w:t>Improvements to address identified impact, e.g.,</w:t>
            </w:r>
          </w:p>
          <w:p w14:paraId="5631E6D2" w14:textId="77777777" w:rsidR="00F7351E" w:rsidRPr="00B8584A" w:rsidRDefault="00F7351E" w:rsidP="000E6DF0">
            <w:pPr>
              <w:numPr>
                <w:ilvl w:val="1"/>
                <w:numId w:val="21"/>
              </w:numPr>
              <w:rPr>
                <w:sz w:val="18"/>
                <w:szCs w:val="18"/>
                <w:lang w:eastAsia="zh-CN"/>
              </w:rPr>
            </w:pPr>
            <w:r w:rsidRPr="00B8584A">
              <w:rPr>
                <w:sz w:val="18"/>
                <w:szCs w:val="18"/>
                <w:lang w:eastAsia="zh-CN"/>
              </w:rPr>
              <w:t>Additional sync signal needs,</w:t>
            </w:r>
          </w:p>
          <w:p w14:paraId="5370E9F1" w14:textId="77777777" w:rsidR="00F7351E" w:rsidRPr="00B8584A" w:rsidRDefault="00F7351E" w:rsidP="000E6DF0">
            <w:pPr>
              <w:numPr>
                <w:ilvl w:val="1"/>
                <w:numId w:val="21"/>
              </w:numPr>
              <w:rPr>
                <w:sz w:val="18"/>
                <w:szCs w:val="18"/>
                <w:lang w:eastAsia="zh-CN"/>
              </w:rPr>
            </w:pPr>
            <w:r w:rsidRPr="00B8584A">
              <w:rPr>
                <w:sz w:val="18"/>
                <w:szCs w:val="18"/>
                <w:lang w:eastAsia="zh-CN"/>
              </w:rPr>
              <w:t>Adaptation of sync signal transmission periodicity,</w:t>
            </w:r>
          </w:p>
          <w:p w14:paraId="2DCBB2B8" w14:textId="77777777" w:rsidR="00F7351E" w:rsidRPr="00B8584A" w:rsidRDefault="00F7351E" w:rsidP="000E6DF0">
            <w:pPr>
              <w:numPr>
                <w:ilvl w:val="1"/>
                <w:numId w:val="21"/>
              </w:numPr>
              <w:rPr>
                <w:sz w:val="18"/>
                <w:szCs w:val="18"/>
                <w:lang w:eastAsia="zh-CN"/>
              </w:rPr>
            </w:pPr>
            <w:r w:rsidRPr="00B8584A">
              <w:rPr>
                <w:sz w:val="18"/>
                <w:szCs w:val="18"/>
                <w:lang w:eastAsia="zh-CN"/>
              </w:rPr>
              <w:t>Sparser synch raster.</w:t>
            </w:r>
          </w:p>
          <w:p w14:paraId="1DBB6ECF" w14:textId="77777777" w:rsidR="00F7351E" w:rsidRPr="00B8584A" w:rsidRDefault="00F7351E">
            <w:pPr>
              <w:rPr>
                <w:sz w:val="18"/>
                <w:szCs w:val="18"/>
                <w:lang w:eastAsia="zh-CN"/>
              </w:rPr>
            </w:pPr>
            <w:r w:rsidRPr="00B8584A">
              <w:rPr>
                <w:b/>
                <w:bCs/>
                <w:sz w:val="18"/>
                <w:szCs w:val="18"/>
                <w:lang w:eastAsia="zh-CN"/>
              </w:rPr>
              <w:t>Agreement</w:t>
            </w:r>
          </w:p>
          <w:p w14:paraId="3A96C60E" w14:textId="77777777" w:rsidR="00F7351E" w:rsidRPr="00B8584A" w:rsidRDefault="00F7351E">
            <w:pPr>
              <w:rPr>
                <w:sz w:val="18"/>
                <w:szCs w:val="18"/>
                <w:lang w:eastAsia="zh-CN"/>
              </w:rPr>
            </w:pPr>
            <w:r w:rsidRPr="00B8584A">
              <w:rPr>
                <w:sz w:val="18"/>
                <w:szCs w:val="18"/>
                <w:lang w:eastAsia="zh-CN"/>
              </w:rPr>
              <w:t xml:space="preserve">Study and evaluate </w:t>
            </w:r>
            <w:r w:rsidRPr="00B8584A">
              <w:rPr>
                <w:sz w:val="18"/>
                <w:szCs w:val="18"/>
                <w:highlight w:val="yellow"/>
                <w:lang w:eastAsia="zh-CN"/>
              </w:rPr>
              <w:t>on-demand and/or periodic SIB-1 transmission</w:t>
            </w:r>
            <w:r w:rsidRPr="00B8584A">
              <w:rPr>
                <w:sz w:val="18"/>
                <w:szCs w:val="18"/>
                <w:lang w:eastAsia="zh-CN"/>
              </w:rPr>
              <w:t xml:space="preserve"> with respect to</w:t>
            </w:r>
          </w:p>
          <w:p w14:paraId="4538CC2B" w14:textId="77777777" w:rsidR="00F7351E" w:rsidRPr="00B8584A" w:rsidRDefault="00F7351E" w:rsidP="000E6DF0">
            <w:pPr>
              <w:numPr>
                <w:ilvl w:val="0"/>
                <w:numId w:val="22"/>
              </w:numPr>
              <w:tabs>
                <w:tab w:val="left" w:pos="720"/>
              </w:tabs>
              <w:rPr>
                <w:sz w:val="18"/>
                <w:szCs w:val="18"/>
                <w:lang w:eastAsia="zh-CN"/>
              </w:rPr>
            </w:pPr>
            <w:r w:rsidRPr="00B8584A">
              <w:rPr>
                <w:sz w:val="18"/>
                <w:szCs w:val="18"/>
                <w:lang w:eastAsia="zh-CN"/>
              </w:rPr>
              <w:t>NW energy savings potential and UE power consumption impact,</w:t>
            </w:r>
          </w:p>
          <w:p w14:paraId="2EFD7998" w14:textId="77777777" w:rsidR="00F7351E" w:rsidRPr="00B8584A" w:rsidRDefault="00F7351E" w:rsidP="000E6DF0">
            <w:pPr>
              <w:numPr>
                <w:ilvl w:val="0"/>
                <w:numId w:val="22"/>
              </w:numPr>
              <w:tabs>
                <w:tab w:val="left" w:pos="720"/>
              </w:tabs>
              <w:rPr>
                <w:sz w:val="18"/>
                <w:szCs w:val="18"/>
                <w:lang w:eastAsia="zh-CN"/>
              </w:rPr>
            </w:pPr>
            <w:r w:rsidRPr="00B8584A">
              <w:rPr>
                <w:sz w:val="18"/>
                <w:szCs w:val="18"/>
                <w:lang w:eastAsia="zh-CN"/>
              </w:rPr>
              <w:t>SIB-1 acquisition delay,</w:t>
            </w:r>
          </w:p>
          <w:p w14:paraId="4D2E8C3E" w14:textId="77777777" w:rsidR="00F7351E" w:rsidRPr="00B8584A" w:rsidRDefault="00F7351E" w:rsidP="000E6DF0">
            <w:pPr>
              <w:numPr>
                <w:ilvl w:val="0"/>
                <w:numId w:val="22"/>
              </w:numPr>
              <w:tabs>
                <w:tab w:val="left" w:pos="720"/>
              </w:tabs>
              <w:rPr>
                <w:sz w:val="18"/>
                <w:szCs w:val="18"/>
                <w:lang w:eastAsia="zh-CN"/>
              </w:rPr>
            </w:pPr>
            <w:r w:rsidRPr="00B8584A">
              <w:rPr>
                <w:sz w:val="18"/>
                <w:szCs w:val="18"/>
                <w:lang w:eastAsia="zh-CN"/>
              </w:rPr>
              <w:t>NW and UE complexity,</w:t>
            </w:r>
          </w:p>
          <w:p w14:paraId="0DC70011" w14:textId="77777777" w:rsidR="00F7351E" w:rsidRPr="00B8584A" w:rsidRDefault="00F7351E" w:rsidP="000E6DF0">
            <w:pPr>
              <w:numPr>
                <w:ilvl w:val="0"/>
                <w:numId w:val="22"/>
              </w:numPr>
              <w:tabs>
                <w:tab w:val="left" w:pos="720"/>
              </w:tabs>
              <w:rPr>
                <w:sz w:val="18"/>
                <w:szCs w:val="18"/>
                <w:lang w:eastAsia="zh-CN"/>
              </w:rPr>
            </w:pPr>
            <w:r w:rsidRPr="00B8584A">
              <w:rPr>
                <w:sz w:val="18"/>
                <w:szCs w:val="18"/>
                <w:lang w:eastAsia="zh-CN"/>
              </w:rPr>
              <w:t>Coverage,</w:t>
            </w:r>
          </w:p>
          <w:p w14:paraId="265A41FA" w14:textId="77777777" w:rsidR="00F7351E" w:rsidRPr="00B8584A" w:rsidRDefault="00F7351E" w:rsidP="000E6DF0">
            <w:pPr>
              <w:numPr>
                <w:ilvl w:val="0"/>
                <w:numId w:val="22"/>
              </w:numPr>
              <w:tabs>
                <w:tab w:val="left" w:pos="720"/>
              </w:tabs>
              <w:rPr>
                <w:sz w:val="18"/>
                <w:szCs w:val="18"/>
                <w:lang w:eastAsia="zh-CN"/>
              </w:rPr>
            </w:pPr>
            <w:r w:rsidRPr="00B8584A">
              <w:rPr>
                <w:sz w:val="18"/>
                <w:szCs w:val="18"/>
                <w:lang w:eastAsia="zh-CN"/>
              </w:rPr>
              <w:t>Applicable deployment scenarios, e.g.,:</w:t>
            </w:r>
          </w:p>
          <w:p w14:paraId="6FA1D754" w14:textId="77777777" w:rsidR="00F7351E" w:rsidRPr="00B8584A" w:rsidRDefault="00F7351E" w:rsidP="000E6DF0">
            <w:pPr>
              <w:numPr>
                <w:ilvl w:val="1"/>
                <w:numId w:val="22"/>
              </w:numPr>
              <w:tabs>
                <w:tab w:val="clear" w:pos="1440"/>
              </w:tabs>
              <w:rPr>
                <w:sz w:val="18"/>
                <w:szCs w:val="18"/>
                <w:lang w:eastAsia="zh-CN"/>
              </w:rPr>
            </w:pPr>
            <w:r w:rsidRPr="00B8584A">
              <w:rPr>
                <w:sz w:val="18"/>
                <w:szCs w:val="18"/>
                <w:lang w:eastAsia="zh-CN"/>
              </w:rPr>
              <w:t>Standalone cell/carrier,</w:t>
            </w:r>
          </w:p>
          <w:p w14:paraId="2ECEA49B" w14:textId="77777777" w:rsidR="00F7351E" w:rsidRPr="00B8584A" w:rsidRDefault="00F7351E" w:rsidP="000E6DF0">
            <w:pPr>
              <w:numPr>
                <w:ilvl w:val="1"/>
                <w:numId w:val="22"/>
              </w:numPr>
              <w:tabs>
                <w:tab w:val="clear" w:pos="1440"/>
              </w:tabs>
              <w:rPr>
                <w:sz w:val="18"/>
                <w:szCs w:val="18"/>
                <w:lang w:eastAsia="zh-CN"/>
              </w:rPr>
            </w:pPr>
            <w:r w:rsidRPr="00B8584A">
              <w:rPr>
                <w:sz w:val="18"/>
                <w:szCs w:val="18"/>
                <w:lang w:eastAsia="zh-CN"/>
              </w:rPr>
              <w:t>Multiple TRPs/cells/carriers.</w:t>
            </w:r>
          </w:p>
          <w:p w14:paraId="7D788B79" w14:textId="757C9A76" w:rsidR="00F7351E" w:rsidRPr="00B8584A" w:rsidRDefault="00F7351E">
            <w:pPr>
              <w:rPr>
                <w:sz w:val="18"/>
                <w:szCs w:val="18"/>
                <w:lang w:eastAsia="zh-CN"/>
              </w:rPr>
            </w:pPr>
            <w:r w:rsidRPr="00B8584A">
              <w:rPr>
                <w:sz w:val="18"/>
                <w:szCs w:val="18"/>
                <w:lang w:eastAsia="zh-CN"/>
              </w:rPr>
              <w:t> </w:t>
            </w:r>
            <w:r w:rsidRPr="00B8584A">
              <w:rPr>
                <w:b/>
                <w:sz w:val="18"/>
                <w:szCs w:val="18"/>
                <w:lang w:eastAsia="zh-CN"/>
              </w:rPr>
              <w:t>Agreement</w:t>
            </w:r>
          </w:p>
          <w:p w14:paraId="148BA0B6" w14:textId="77777777" w:rsidR="00F7351E" w:rsidRPr="00B8584A" w:rsidRDefault="00F7351E">
            <w:pPr>
              <w:rPr>
                <w:sz w:val="18"/>
                <w:szCs w:val="18"/>
                <w:lang w:eastAsia="zh-CN"/>
              </w:rPr>
            </w:pPr>
            <w:r w:rsidRPr="00B8584A">
              <w:rPr>
                <w:sz w:val="18"/>
                <w:szCs w:val="18"/>
                <w:lang w:eastAsia="zh-CN"/>
              </w:rPr>
              <w:t xml:space="preserve">Study and evaluate </w:t>
            </w:r>
            <w:r w:rsidRPr="00B8584A">
              <w:rPr>
                <w:sz w:val="18"/>
                <w:szCs w:val="18"/>
                <w:highlight w:val="yellow"/>
                <w:lang w:eastAsia="zh-CN"/>
              </w:rPr>
              <w:t>on-demand sync signal(s) mechanisms</w:t>
            </w:r>
            <w:r w:rsidRPr="00B8584A">
              <w:rPr>
                <w:sz w:val="18"/>
                <w:szCs w:val="18"/>
                <w:lang w:eastAsia="zh-CN"/>
              </w:rPr>
              <w:t xml:space="preserve"> for 6GR energy efficiency, considering, e.g.,:</w:t>
            </w:r>
          </w:p>
          <w:p w14:paraId="4BA1346B" w14:textId="77777777" w:rsidR="00F7351E" w:rsidRPr="00B8584A" w:rsidRDefault="00F7351E" w:rsidP="000E6DF0">
            <w:pPr>
              <w:numPr>
                <w:ilvl w:val="0"/>
                <w:numId w:val="23"/>
              </w:numPr>
              <w:rPr>
                <w:sz w:val="18"/>
                <w:szCs w:val="18"/>
                <w:lang w:eastAsia="zh-CN"/>
              </w:rPr>
            </w:pPr>
            <w:r w:rsidRPr="00B8584A">
              <w:rPr>
                <w:sz w:val="18"/>
                <w:szCs w:val="18"/>
                <w:lang w:eastAsia="zh-CN"/>
              </w:rPr>
              <w:t>On-demand sync signal(s) for single cell/carrier, multi-carrier/cell, multi-TRP,</w:t>
            </w:r>
          </w:p>
          <w:p w14:paraId="0264BF99" w14:textId="77777777" w:rsidR="00F7351E" w:rsidRPr="00B8584A" w:rsidRDefault="00F7351E" w:rsidP="000E6DF0">
            <w:pPr>
              <w:numPr>
                <w:ilvl w:val="0"/>
                <w:numId w:val="23"/>
              </w:numPr>
              <w:rPr>
                <w:sz w:val="18"/>
                <w:szCs w:val="18"/>
                <w:lang w:eastAsia="zh-CN"/>
              </w:rPr>
            </w:pPr>
            <w:r w:rsidRPr="00B8584A">
              <w:rPr>
                <w:sz w:val="18"/>
                <w:szCs w:val="18"/>
                <w:lang w:eastAsia="zh-CN"/>
              </w:rPr>
              <w:t>Network-triggered and UE-triggered on-demand sync signal(s),</w:t>
            </w:r>
          </w:p>
          <w:p w14:paraId="6E16F213" w14:textId="77777777" w:rsidR="00F7351E" w:rsidRPr="00B8584A" w:rsidRDefault="00F7351E" w:rsidP="000E6DF0">
            <w:pPr>
              <w:numPr>
                <w:ilvl w:val="0"/>
                <w:numId w:val="23"/>
              </w:numPr>
              <w:rPr>
                <w:sz w:val="18"/>
                <w:szCs w:val="18"/>
                <w:lang w:eastAsia="zh-CN"/>
              </w:rPr>
            </w:pPr>
            <w:r w:rsidRPr="00B8584A">
              <w:rPr>
                <w:sz w:val="18"/>
                <w:szCs w:val="18"/>
                <w:lang w:eastAsia="zh-CN"/>
              </w:rPr>
              <w:t>Idle and/or connected modes,</w:t>
            </w:r>
          </w:p>
          <w:p w14:paraId="0151A42A" w14:textId="77777777" w:rsidR="00F7351E" w:rsidRPr="00B8584A" w:rsidRDefault="00F7351E" w:rsidP="000E6DF0">
            <w:pPr>
              <w:numPr>
                <w:ilvl w:val="0"/>
                <w:numId w:val="23"/>
              </w:numPr>
              <w:rPr>
                <w:sz w:val="18"/>
                <w:szCs w:val="18"/>
                <w:lang w:eastAsia="zh-CN"/>
              </w:rPr>
            </w:pPr>
            <w:r w:rsidRPr="00B8584A">
              <w:rPr>
                <w:sz w:val="18"/>
                <w:szCs w:val="18"/>
                <w:lang w:eastAsia="zh-CN"/>
              </w:rPr>
              <w:t>Other mechanisms/aspects/signals/channels are not precluded.</w:t>
            </w:r>
          </w:p>
          <w:p w14:paraId="70132F65" w14:textId="77777777" w:rsidR="00F7351E" w:rsidRPr="00B8584A" w:rsidRDefault="00F7351E">
            <w:pPr>
              <w:rPr>
                <w:sz w:val="18"/>
                <w:szCs w:val="18"/>
                <w:lang w:eastAsia="zh-CN"/>
              </w:rPr>
            </w:pPr>
            <w:r w:rsidRPr="00B8584A">
              <w:rPr>
                <w:b/>
                <w:sz w:val="18"/>
                <w:szCs w:val="18"/>
                <w:lang w:eastAsia="zh-CN"/>
              </w:rPr>
              <w:t>Agreement</w:t>
            </w:r>
          </w:p>
          <w:p w14:paraId="2B0E3136" w14:textId="77777777" w:rsidR="00F7351E" w:rsidRPr="00B8584A" w:rsidRDefault="00F7351E">
            <w:pPr>
              <w:rPr>
                <w:sz w:val="18"/>
                <w:szCs w:val="18"/>
                <w:lang w:eastAsia="zh-CN"/>
              </w:rPr>
            </w:pPr>
            <w:r w:rsidRPr="00B8584A">
              <w:rPr>
                <w:sz w:val="18"/>
                <w:szCs w:val="18"/>
                <w:lang w:eastAsia="zh-CN"/>
              </w:rPr>
              <w:t>Study and evaluate multi-carrier/cells/TRPs mechanisms for 6GR NES, considering, e.g.,:</w:t>
            </w:r>
          </w:p>
          <w:p w14:paraId="5A82BC0F" w14:textId="77777777" w:rsidR="00F7351E" w:rsidRPr="00B8584A" w:rsidRDefault="00F7351E" w:rsidP="000E6DF0">
            <w:pPr>
              <w:numPr>
                <w:ilvl w:val="0"/>
                <w:numId w:val="24"/>
              </w:numPr>
              <w:rPr>
                <w:sz w:val="18"/>
                <w:szCs w:val="18"/>
                <w:lang w:eastAsia="zh-CN"/>
              </w:rPr>
            </w:pPr>
            <w:r w:rsidRPr="00B8584A">
              <w:rPr>
                <w:sz w:val="18"/>
                <w:szCs w:val="18"/>
                <w:highlight w:val="yellow"/>
                <w:lang w:eastAsia="zh-CN"/>
              </w:rPr>
              <w:t>Sync signal-less carriers/cells/TRPs</w:t>
            </w:r>
            <w:r w:rsidRPr="00B8584A">
              <w:rPr>
                <w:sz w:val="18"/>
                <w:szCs w:val="18"/>
                <w:lang w:eastAsia="zh-CN"/>
              </w:rPr>
              <w:t xml:space="preserve"> for at least intra-band and collocated inter-band multi-carrier/cell/TRPs, including potential extensions to additional deployments and scenarios,</w:t>
            </w:r>
          </w:p>
          <w:p w14:paraId="64756450" w14:textId="77777777" w:rsidR="00F7351E" w:rsidRPr="00B8584A" w:rsidRDefault="00F7351E" w:rsidP="000E6DF0">
            <w:pPr>
              <w:numPr>
                <w:ilvl w:val="0"/>
                <w:numId w:val="25"/>
              </w:numPr>
              <w:tabs>
                <w:tab w:val="left" w:pos="720"/>
              </w:tabs>
              <w:rPr>
                <w:sz w:val="18"/>
                <w:szCs w:val="18"/>
                <w:lang w:eastAsia="zh-CN"/>
              </w:rPr>
            </w:pPr>
            <w:r w:rsidRPr="00B8584A">
              <w:rPr>
                <w:sz w:val="18"/>
                <w:szCs w:val="18"/>
                <w:lang w:eastAsia="zh-CN"/>
              </w:rPr>
              <w:t>RRC states,</w:t>
            </w:r>
          </w:p>
          <w:p w14:paraId="06963B3D" w14:textId="77777777" w:rsidR="00F7351E" w:rsidRPr="00B8584A" w:rsidRDefault="00F7351E" w:rsidP="000E6DF0">
            <w:pPr>
              <w:numPr>
                <w:ilvl w:val="0"/>
                <w:numId w:val="25"/>
              </w:numPr>
              <w:tabs>
                <w:tab w:val="left" w:pos="720"/>
              </w:tabs>
              <w:rPr>
                <w:sz w:val="18"/>
                <w:szCs w:val="18"/>
                <w:lang w:eastAsia="zh-CN"/>
              </w:rPr>
            </w:pPr>
            <w:r w:rsidRPr="00B8584A">
              <w:rPr>
                <w:sz w:val="18"/>
                <w:szCs w:val="18"/>
                <w:lang w:eastAsia="zh-CN"/>
              </w:rPr>
              <w:t>UE energy consumption and complexity,</w:t>
            </w:r>
          </w:p>
          <w:p w14:paraId="4CB7F369" w14:textId="483E9CA6" w:rsidR="00F7351E" w:rsidRPr="00A62D76" w:rsidRDefault="00F7351E" w:rsidP="000E6DF0">
            <w:pPr>
              <w:numPr>
                <w:ilvl w:val="0"/>
                <w:numId w:val="25"/>
              </w:numPr>
              <w:tabs>
                <w:tab w:val="left" w:pos="720"/>
              </w:tabs>
              <w:rPr>
                <w:lang w:eastAsia="zh-CN"/>
              </w:rPr>
            </w:pPr>
            <w:r w:rsidRPr="00B8584A">
              <w:rPr>
                <w:sz w:val="18"/>
                <w:szCs w:val="18"/>
                <w:lang w:eastAsia="zh-CN"/>
              </w:rPr>
              <w:t>Other mechanisms/aspects/signals/channels are not precluded.</w:t>
            </w:r>
          </w:p>
        </w:tc>
      </w:tr>
    </w:tbl>
    <w:p w14:paraId="0987ACBB" w14:textId="77777777" w:rsidR="00F7351E" w:rsidRPr="00F705BD" w:rsidRDefault="00F7351E" w:rsidP="00F7351E">
      <w:pPr>
        <w:rPr>
          <w:lang w:eastAsia="zh-CN"/>
        </w:rPr>
      </w:pPr>
    </w:p>
    <w:p w14:paraId="34FA4A77" w14:textId="250C68D8" w:rsidR="00F7351E" w:rsidRPr="00FD36C4" w:rsidRDefault="004716AB" w:rsidP="00F7351E">
      <w:pPr>
        <w:rPr>
          <w:lang w:eastAsia="zh-CN"/>
        </w:rPr>
      </w:pPr>
      <w:r>
        <w:rPr>
          <w:lang w:eastAsia="zh-CN"/>
        </w:rPr>
        <w:t>We can see</w:t>
      </w:r>
      <w:r w:rsidR="00F7351E">
        <w:rPr>
          <w:rFonts w:hint="eastAsia"/>
          <w:lang w:eastAsia="zh-CN"/>
        </w:rPr>
        <w:t xml:space="preserve"> that RAN1 agreed to study some network energy saving solutions including at least longer Tx periodicity of sync signals, on-demand SIB1 transmission, on-demand sync signals and sync signal-less operation. While other mechanisms are not precluded, these NES solutions </w:t>
      </w:r>
      <w:r w:rsidR="003E64E7">
        <w:rPr>
          <w:lang w:eastAsia="zh-CN"/>
        </w:rPr>
        <w:t>can be discussed as a starting point in RAN4</w:t>
      </w:r>
      <w:r w:rsidR="00F7351E">
        <w:rPr>
          <w:rFonts w:hint="eastAsia"/>
          <w:lang w:eastAsia="zh-CN"/>
        </w:rPr>
        <w:t xml:space="preserve"> 6G </w:t>
      </w:r>
      <w:r w:rsidR="00363066">
        <w:rPr>
          <w:lang w:eastAsia="zh-CN"/>
        </w:rPr>
        <w:t>study</w:t>
      </w:r>
      <w:r w:rsidR="00F7351E">
        <w:rPr>
          <w:rFonts w:hint="eastAsia"/>
          <w:lang w:eastAsia="zh-CN"/>
        </w:rPr>
        <w:t xml:space="preserve">. </w:t>
      </w:r>
    </w:p>
    <w:p w14:paraId="55594EAA" w14:textId="7EC26F72" w:rsidR="0053224E" w:rsidRDefault="00F7351E" w:rsidP="00A62D76">
      <w:pPr>
        <w:pStyle w:val="RAN4observation0"/>
        <w:ind w:left="0" w:firstLine="0"/>
        <w:rPr>
          <w:lang w:eastAsia="zh-CN"/>
        </w:rPr>
      </w:pPr>
      <w:bookmarkStart w:id="13" w:name="_Toc220662623"/>
      <w:r>
        <w:rPr>
          <w:rFonts w:hint="eastAsia"/>
          <w:lang w:eastAsia="zh-CN"/>
        </w:rPr>
        <w:t xml:space="preserve">RAN1 agreed to study some network </w:t>
      </w:r>
      <w:r w:rsidRPr="00A62D76">
        <w:rPr>
          <w:rFonts w:eastAsiaTheme="minorEastAsia"/>
          <w:lang w:eastAsia="zh-CN"/>
        </w:rPr>
        <w:t>energy</w:t>
      </w:r>
      <w:r>
        <w:rPr>
          <w:rFonts w:hint="eastAsia"/>
          <w:lang w:eastAsia="zh-CN"/>
        </w:rPr>
        <w:t xml:space="preserve"> saving solutions including at least longer Tx periodicity of synch signals, on-demand SIB1 transmission, on-demand sync signals and sync signal-less operation.</w:t>
      </w:r>
      <w:r w:rsidR="00246628">
        <w:rPr>
          <w:lang w:eastAsia="zh-CN"/>
        </w:rPr>
        <w:t xml:space="preserve"> </w:t>
      </w:r>
      <w:r w:rsidR="006169BA">
        <w:rPr>
          <w:rFonts w:eastAsiaTheme="minorEastAsia" w:hint="eastAsia"/>
          <w:lang w:eastAsia="zh-CN"/>
        </w:rPr>
        <w:t>T</w:t>
      </w:r>
      <w:r w:rsidR="00246628">
        <w:rPr>
          <w:rFonts w:hint="eastAsia"/>
          <w:lang w:eastAsia="zh-CN"/>
        </w:rPr>
        <w:t xml:space="preserve">hese NES solutions </w:t>
      </w:r>
      <w:r w:rsidR="00246628">
        <w:rPr>
          <w:lang w:eastAsia="zh-CN"/>
        </w:rPr>
        <w:t>can be discussed as a starting point in RAN4</w:t>
      </w:r>
      <w:r w:rsidR="00246628">
        <w:rPr>
          <w:rFonts w:hint="eastAsia"/>
          <w:lang w:eastAsia="zh-CN"/>
        </w:rPr>
        <w:t xml:space="preserve"> 6G </w:t>
      </w:r>
      <w:r w:rsidR="00246628">
        <w:rPr>
          <w:lang w:eastAsia="zh-CN"/>
        </w:rPr>
        <w:t>study</w:t>
      </w:r>
      <w:r w:rsidR="00024537">
        <w:rPr>
          <w:lang w:eastAsia="zh-CN"/>
        </w:rPr>
        <w:t>.</w:t>
      </w:r>
      <w:bookmarkEnd w:id="13"/>
    </w:p>
    <w:p w14:paraId="5F56BCFC" w14:textId="39D9327B" w:rsidR="002720C7" w:rsidRDefault="002720C7">
      <w:pPr>
        <w:rPr>
          <w:lang w:eastAsia="zh-CN"/>
        </w:rPr>
      </w:pPr>
      <w:r>
        <w:rPr>
          <w:lang w:eastAsia="zh-CN"/>
        </w:rPr>
        <w:t xml:space="preserve">Especially important to notice is the </w:t>
      </w:r>
      <w:r w:rsidR="00EE0960">
        <w:rPr>
          <w:lang w:eastAsia="zh-CN"/>
        </w:rPr>
        <w:t xml:space="preserve">agreement to study </w:t>
      </w:r>
      <w:r w:rsidR="00D3431F">
        <w:rPr>
          <w:lang w:eastAsia="zh-CN"/>
        </w:rPr>
        <w:t xml:space="preserve">on-demand </w:t>
      </w:r>
      <w:r w:rsidR="00B91695">
        <w:rPr>
          <w:lang w:eastAsia="zh-CN"/>
        </w:rPr>
        <w:t xml:space="preserve">sync signals and </w:t>
      </w:r>
      <w:r w:rsidR="008E76C6">
        <w:rPr>
          <w:lang w:eastAsia="zh-CN"/>
        </w:rPr>
        <w:t xml:space="preserve">sync </w:t>
      </w:r>
      <w:r w:rsidR="004F2B3B">
        <w:rPr>
          <w:lang w:eastAsia="zh-CN"/>
        </w:rPr>
        <w:t>signal-less operation</w:t>
      </w:r>
      <w:r w:rsidR="006320E2">
        <w:rPr>
          <w:lang w:eastAsia="zh-CN"/>
        </w:rPr>
        <w:t xml:space="preserve"> </w:t>
      </w:r>
      <w:r w:rsidR="003F3380">
        <w:rPr>
          <w:lang w:eastAsia="zh-CN"/>
        </w:rPr>
        <w:t xml:space="preserve">as both </w:t>
      </w:r>
      <w:r w:rsidR="00E73063">
        <w:rPr>
          <w:lang w:eastAsia="zh-CN"/>
        </w:rPr>
        <w:t xml:space="preserve">of these </w:t>
      </w:r>
      <w:r w:rsidR="00DA67A7">
        <w:rPr>
          <w:lang w:eastAsia="zh-CN"/>
        </w:rPr>
        <w:t xml:space="preserve">have significant impact on the </w:t>
      </w:r>
      <w:r w:rsidR="00915CF2">
        <w:rPr>
          <w:lang w:eastAsia="zh-CN"/>
        </w:rPr>
        <w:t>RAN4 requirement work.</w:t>
      </w:r>
    </w:p>
    <w:p w14:paraId="26A69EDF" w14:textId="736E5C25" w:rsidR="008A4409" w:rsidRPr="008A4409" w:rsidRDefault="0053224E" w:rsidP="00A62D76">
      <w:pPr>
        <w:rPr>
          <w:lang w:eastAsia="zh-CN"/>
        </w:rPr>
      </w:pPr>
      <w:r>
        <w:rPr>
          <w:lang w:eastAsia="zh-CN"/>
        </w:rPr>
        <w:t>In</w:t>
      </w:r>
      <w:r w:rsidR="003B3A38" w:rsidRPr="00A62D76">
        <w:t xml:space="preserve"> </w:t>
      </w:r>
      <w:r w:rsidR="00317560" w:rsidRPr="00A62D76">
        <w:t>these NES features</w:t>
      </w:r>
      <w:r w:rsidR="004B12E1" w:rsidRPr="00A62D76">
        <w:t xml:space="preserve">, </w:t>
      </w:r>
      <w:r w:rsidR="008B69EE" w:rsidRPr="00A62D76">
        <w:t xml:space="preserve">the key </w:t>
      </w:r>
      <w:r w:rsidR="00CA620C" w:rsidRPr="00A62D76">
        <w:t>idea is to</w:t>
      </w:r>
      <w:r w:rsidR="004B12E1" w:rsidRPr="00A62D76">
        <w:t xml:space="preserve"> minimiz</w:t>
      </w:r>
      <w:r w:rsidR="00432235" w:rsidRPr="00A62D76">
        <w:t>e</w:t>
      </w:r>
      <w:r w:rsidR="004B12E1" w:rsidRPr="00A62D76">
        <w:t xml:space="preserve"> network transmission of common signaling</w:t>
      </w:r>
      <w:r w:rsidR="00624B8C" w:rsidRPr="00A62D76">
        <w:t xml:space="preserve"> </w:t>
      </w:r>
      <w:r w:rsidR="005C18CD" w:rsidRPr="00A62D76">
        <w:t>for network power consumption e.g.</w:t>
      </w:r>
      <w:r w:rsidR="003C0B32" w:rsidRPr="00A62D76">
        <w:t xml:space="preserve"> sync </w:t>
      </w:r>
      <w:r w:rsidR="005C18CD" w:rsidRPr="00A62D76">
        <w:t>signaling</w:t>
      </w:r>
      <w:r w:rsidR="003C0B32" w:rsidRPr="00A62D76">
        <w:t>, SIB</w:t>
      </w:r>
      <w:r w:rsidR="005C18CD" w:rsidRPr="00A62D76">
        <w:t>1. Different from NR</w:t>
      </w:r>
      <w:r w:rsidR="00AA4FEB" w:rsidRPr="00A62D76">
        <w:t xml:space="preserve"> where they are</w:t>
      </w:r>
      <w:r w:rsidR="005C18CD" w:rsidRPr="00A62D76">
        <w:t xml:space="preserve"> </w:t>
      </w:r>
      <w:r w:rsidR="00AA4FEB" w:rsidRPr="00A62D76">
        <w:t xml:space="preserve">always </w:t>
      </w:r>
      <w:r w:rsidR="005C18CD" w:rsidRPr="00A62D76">
        <w:t xml:space="preserve">transmitted </w:t>
      </w:r>
      <w:r w:rsidR="007C2AB2" w:rsidRPr="00A62D76">
        <w:t>periodically,</w:t>
      </w:r>
      <w:r w:rsidR="005C18CD" w:rsidRPr="00A62D76">
        <w:t xml:space="preserve"> </w:t>
      </w:r>
      <w:r w:rsidR="00193786" w:rsidRPr="00A62D76">
        <w:t>the non-regular</w:t>
      </w:r>
      <w:r w:rsidR="007C2AB2" w:rsidRPr="00A62D76">
        <w:t xml:space="preserve"> transmission of sync signal shall be allowed</w:t>
      </w:r>
      <w:r w:rsidR="00EB6A50" w:rsidRPr="00A62D76">
        <w:t xml:space="preserve"> in 6G</w:t>
      </w:r>
      <w:r w:rsidR="007C2AB2" w:rsidRPr="00A62D76">
        <w:t xml:space="preserve">. </w:t>
      </w:r>
      <w:r w:rsidR="00830F13">
        <w:rPr>
          <w:rFonts w:hint="eastAsia"/>
          <w:lang w:eastAsia="zh-CN"/>
        </w:rPr>
        <w:t>Accordingly,</w:t>
      </w:r>
      <w:r w:rsidR="005E7783">
        <w:t xml:space="preserve"> one big change on UE side is that UE cannot and shall not assume SSB is always periodically transmitted from the network</w:t>
      </w:r>
      <w:r w:rsidR="00F13B95">
        <w:t>,</w:t>
      </w:r>
      <w:r w:rsidR="005E7783">
        <w:t xml:space="preserve"> which has been a default assumption in </w:t>
      </w:r>
      <w:r w:rsidR="00274ADB">
        <w:t xml:space="preserve">legacy system designs including </w:t>
      </w:r>
      <w:r w:rsidR="005E7783">
        <w:t>5G. This does not mean sync signal transmission is always non-regular, but UE shall be able to handle both regular and non-regular sync signalling up to network configuration</w:t>
      </w:r>
      <w:r w:rsidR="008A4409">
        <w:rPr>
          <w:rFonts w:hint="eastAsia"/>
          <w:lang w:eastAsia="zh-CN"/>
        </w:rPr>
        <w:t xml:space="preserve"> in 6G</w:t>
      </w:r>
      <w:r w:rsidR="005E7783">
        <w:t>.</w:t>
      </w:r>
    </w:p>
    <w:p w14:paraId="5CB09644" w14:textId="1817A7BC" w:rsidR="00DF7548" w:rsidRPr="00DF7548" w:rsidRDefault="00DF7548" w:rsidP="00A62D76">
      <w:pPr>
        <w:pStyle w:val="RAN4observation0"/>
        <w:ind w:left="0" w:firstLine="0"/>
        <w:rPr>
          <w:lang w:eastAsia="zh-CN"/>
        </w:rPr>
      </w:pPr>
      <w:bookmarkStart w:id="14" w:name="_Toc220662624"/>
      <w:r>
        <w:rPr>
          <w:rFonts w:eastAsiaTheme="minorEastAsia" w:hint="eastAsia"/>
          <w:lang w:eastAsia="zh-CN"/>
        </w:rPr>
        <w:t>To support the NES solutions</w:t>
      </w:r>
      <w:r w:rsidR="004D769F">
        <w:rPr>
          <w:rFonts w:eastAsiaTheme="minorEastAsia" w:hint="eastAsia"/>
          <w:lang w:eastAsia="zh-CN"/>
        </w:rPr>
        <w:t xml:space="preserve"> in 6G</w:t>
      </w:r>
      <w:r w:rsidR="002B569F">
        <w:rPr>
          <w:rFonts w:eastAsiaTheme="minorEastAsia" w:hint="eastAsia"/>
          <w:lang w:eastAsia="zh-CN"/>
        </w:rPr>
        <w:t xml:space="preserve"> Day-1</w:t>
      </w:r>
      <w:r>
        <w:rPr>
          <w:rFonts w:eastAsiaTheme="minorEastAsia" w:hint="eastAsia"/>
          <w:lang w:eastAsia="zh-CN"/>
        </w:rPr>
        <w:t xml:space="preserve">, </w:t>
      </w:r>
      <w:r>
        <w:t xml:space="preserve">UE shall not assume </w:t>
      </w:r>
      <w:r w:rsidR="00E16A50">
        <w:rPr>
          <w:rFonts w:eastAsiaTheme="minorEastAsia" w:hint="eastAsia"/>
          <w:lang w:eastAsia="zh-CN"/>
        </w:rPr>
        <w:t>sync signals</w:t>
      </w:r>
      <w:r>
        <w:t xml:space="preserve"> </w:t>
      </w:r>
      <w:r w:rsidR="00E16A50">
        <w:rPr>
          <w:rFonts w:eastAsiaTheme="minorEastAsia" w:hint="eastAsia"/>
          <w:lang w:eastAsia="zh-CN"/>
        </w:rPr>
        <w:t>are</w:t>
      </w:r>
      <w:r>
        <w:t xml:space="preserve"> </w:t>
      </w:r>
      <w:r>
        <w:rPr>
          <w:lang w:eastAsia="zh-CN"/>
        </w:rPr>
        <w:t>always</w:t>
      </w:r>
      <w:r>
        <w:t xml:space="preserve"> regularly transmitted from the network</w:t>
      </w:r>
      <w:r w:rsidR="00FF5BFD">
        <w:t xml:space="preserve"> </w:t>
      </w:r>
      <w:r w:rsidR="00C25120">
        <w:t xml:space="preserve">in all cells </w:t>
      </w:r>
      <w:r w:rsidR="00FF5BFD">
        <w:t xml:space="preserve">as </w:t>
      </w:r>
      <w:r w:rsidR="00E55990">
        <w:t xml:space="preserve">assumed </w:t>
      </w:r>
      <w:r w:rsidR="00FF5BFD">
        <w:t>in 5G</w:t>
      </w:r>
      <w:r w:rsidR="004D769F">
        <w:rPr>
          <w:rFonts w:eastAsiaTheme="minorEastAsia" w:hint="eastAsia"/>
          <w:lang w:eastAsia="zh-CN"/>
        </w:rPr>
        <w:t>.</w:t>
      </w:r>
      <w:bookmarkEnd w:id="14"/>
    </w:p>
    <w:p w14:paraId="416B9515" w14:textId="78D39EBA" w:rsidR="00255C9B" w:rsidRDefault="009F7836" w:rsidP="00A62D76">
      <w:pPr>
        <w:pStyle w:val="RAN4proposal"/>
        <w:rPr>
          <w:lang w:eastAsia="zh-CN"/>
        </w:rPr>
      </w:pPr>
      <w:bookmarkStart w:id="15" w:name="_Toc220662625"/>
      <w:r>
        <w:rPr>
          <w:rFonts w:hint="eastAsia"/>
          <w:lang w:eastAsia="zh-CN"/>
        </w:rPr>
        <w:t xml:space="preserve">In 6G, </w:t>
      </w:r>
      <w:r w:rsidR="00255C9B">
        <w:rPr>
          <w:rFonts w:hint="eastAsia"/>
          <w:lang w:eastAsia="zh-CN"/>
        </w:rPr>
        <w:t xml:space="preserve">RAN4 </w:t>
      </w:r>
      <w:r w:rsidR="00255C9B">
        <w:t>sh</w:t>
      </w:r>
      <w:r w:rsidR="00A249D4">
        <w:t>all</w:t>
      </w:r>
      <w:r w:rsidR="00255C9B">
        <w:t xml:space="preserve"> discuss how to define the requirements based on non-regular sync signal</w:t>
      </w:r>
      <w:r w:rsidR="00000066">
        <w:rPr>
          <w:rFonts w:hint="eastAsia"/>
          <w:lang w:eastAsia="zh-CN"/>
        </w:rPr>
        <w:t xml:space="preserve"> </w:t>
      </w:r>
      <w:r w:rsidR="008A0CB8">
        <w:rPr>
          <w:rFonts w:hint="eastAsia"/>
          <w:lang w:eastAsia="zh-CN"/>
        </w:rPr>
        <w:t>and/</w:t>
      </w:r>
      <w:r w:rsidR="00000066">
        <w:rPr>
          <w:rFonts w:hint="eastAsia"/>
          <w:lang w:eastAsia="zh-CN"/>
        </w:rPr>
        <w:t>or</w:t>
      </w:r>
      <w:r w:rsidR="00255C9B">
        <w:rPr>
          <w:rFonts w:hint="eastAsia"/>
          <w:lang w:eastAsia="zh-CN"/>
        </w:rPr>
        <w:t xml:space="preserve"> regular sync signa</w:t>
      </w:r>
      <w:r w:rsidR="008A0CB8">
        <w:rPr>
          <w:rFonts w:hint="eastAsia"/>
          <w:lang w:eastAsia="zh-CN"/>
        </w:rPr>
        <w:t>l</w:t>
      </w:r>
      <w:r w:rsidR="00000066">
        <w:rPr>
          <w:rFonts w:hint="eastAsia"/>
          <w:lang w:eastAsia="zh-CN"/>
        </w:rPr>
        <w:t xml:space="preserve"> up to network configuration.</w:t>
      </w:r>
      <w:bookmarkEnd w:id="15"/>
      <w:r w:rsidR="00000066">
        <w:rPr>
          <w:rFonts w:hint="eastAsia"/>
          <w:lang w:eastAsia="zh-CN"/>
        </w:rPr>
        <w:t xml:space="preserve"> </w:t>
      </w:r>
    </w:p>
    <w:p w14:paraId="7A34FD14" w14:textId="401307E5" w:rsidR="003B41D8" w:rsidRDefault="003B41D8" w:rsidP="003B41D8">
      <w:pPr>
        <w:rPr>
          <w:lang w:eastAsia="zh-CN"/>
        </w:rPr>
      </w:pPr>
      <w:r>
        <w:rPr>
          <w:rFonts w:hint="eastAsia"/>
          <w:lang w:eastAsia="zh-CN"/>
        </w:rPr>
        <w:t>Similar NES solutions based on SSB have been specified in RAN4 in 5G</w:t>
      </w:r>
      <w:r w:rsidR="00C3036C">
        <w:rPr>
          <w:rFonts w:hint="eastAsia"/>
          <w:lang w:eastAsia="zh-CN"/>
        </w:rPr>
        <w:t>. Some are listed</w:t>
      </w:r>
      <w:r w:rsidR="00C24648">
        <w:rPr>
          <w:rFonts w:hint="eastAsia"/>
          <w:lang w:eastAsia="zh-CN"/>
        </w:rPr>
        <w:t xml:space="preserve"> </w:t>
      </w:r>
      <w:r w:rsidR="00D00B8E">
        <w:rPr>
          <w:rFonts w:hint="eastAsia"/>
          <w:lang w:eastAsia="zh-CN"/>
        </w:rPr>
        <w:t>in</w:t>
      </w:r>
      <w:r w:rsidR="00C3036C">
        <w:rPr>
          <w:rFonts w:hint="eastAsia"/>
          <w:lang w:eastAsia="zh-CN"/>
        </w:rPr>
        <w:t xml:space="preserve"> the following</w:t>
      </w:r>
      <w:r>
        <w:rPr>
          <w:rFonts w:hint="eastAsia"/>
          <w:lang w:eastAsia="zh-CN"/>
        </w:rPr>
        <w:t xml:space="preserve">:  </w:t>
      </w:r>
    </w:p>
    <w:p w14:paraId="5DDDD882" w14:textId="77777777" w:rsidR="003B41D8" w:rsidRPr="00A62D76" w:rsidRDefault="003B41D8" w:rsidP="000E6DF0">
      <w:pPr>
        <w:numPr>
          <w:ilvl w:val="0"/>
          <w:numId w:val="26"/>
        </w:numPr>
      </w:pPr>
      <w:r w:rsidRPr="00A62D76">
        <w:t xml:space="preserve">SSB-less SCell operation: </w:t>
      </w:r>
    </w:p>
    <w:p w14:paraId="22C7E7E4" w14:textId="681EE675" w:rsidR="003B41D8" w:rsidRPr="00A62D76" w:rsidRDefault="003B41D8" w:rsidP="000E6DF0">
      <w:pPr>
        <w:numPr>
          <w:ilvl w:val="1"/>
          <w:numId w:val="26"/>
        </w:numPr>
      </w:pPr>
      <w:r w:rsidRPr="00A62D76">
        <w:t>In R15 intra-band contiguous CA scenario</w:t>
      </w:r>
      <w:r w:rsidR="0075496B" w:rsidRPr="00A62D76">
        <w:rPr>
          <w:rFonts w:hint="eastAsia"/>
          <w:lang w:eastAsia="zh-CN"/>
        </w:rPr>
        <w:t xml:space="preserve"> as in Fig</w:t>
      </w:r>
      <w:r w:rsidR="00F13B95">
        <w:rPr>
          <w:lang w:eastAsia="zh-CN"/>
        </w:rPr>
        <w:t>ure 1</w:t>
      </w:r>
      <w:r w:rsidR="0075496B" w:rsidRPr="00A62D76">
        <w:rPr>
          <w:rFonts w:hint="eastAsia"/>
          <w:lang w:eastAsia="zh-CN"/>
        </w:rPr>
        <w:t xml:space="preserve"> (a)</w:t>
      </w:r>
      <w:r w:rsidRPr="00A62D76">
        <w:t xml:space="preserve">, if a UE is not configured with SSB or SMTC configuration, the SCell is considered as an SSB-less SCell. UE is expected to reuse the timing and power information from contiguous cells on the same band, which allows network to not transmit SSBs on such SCell for network energy saving. </w:t>
      </w:r>
    </w:p>
    <w:p w14:paraId="6A17E88C" w14:textId="047BF4FE" w:rsidR="003B41D8" w:rsidRPr="00A62D76" w:rsidRDefault="003B41D8" w:rsidP="000E6DF0">
      <w:pPr>
        <w:numPr>
          <w:ilvl w:val="1"/>
          <w:numId w:val="26"/>
        </w:numPr>
      </w:pPr>
      <w:r w:rsidRPr="002F2F39">
        <w:t>In R18</w:t>
      </w:r>
      <w:r w:rsidR="0075496B">
        <w:rPr>
          <w:rFonts w:hint="eastAsia"/>
          <w:lang w:eastAsia="zh-CN"/>
        </w:rPr>
        <w:t xml:space="preserve"> in Fig</w:t>
      </w:r>
      <w:r w:rsidR="00F13B95">
        <w:rPr>
          <w:lang w:eastAsia="zh-CN"/>
        </w:rPr>
        <w:t>ure 1</w:t>
      </w:r>
      <w:r w:rsidR="0075496B">
        <w:rPr>
          <w:rFonts w:hint="eastAsia"/>
          <w:lang w:eastAsia="zh-CN"/>
        </w:rPr>
        <w:t xml:space="preserve"> (b)</w:t>
      </w:r>
      <w:r w:rsidRPr="002F2F39">
        <w:t xml:space="preserve">, the SSB-less operation is further extended to inter-band collocated SCell in FR1. Although UE may need additional efforts to activate the inter-band SSB-less SCell compared to R15, this provides more opportunity or scenarios for network to skip SSB transmission hence further improve the energy efficiency </w:t>
      </w:r>
      <w:r w:rsidRPr="00A62D76">
        <w:t xml:space="preserve">from network side.  </w:t>
      </w:r>
    </w:p>
    <w:p w14:paraId="32413114" w14:textId="2D0F2339" w:rsidR="003B41D8" w:rsidRPr="00A62D76" w:rsidRDefault="003B41D8" w:rsidP="000E6DF0">
      <w:pPr>
        <w:numPr>
          <w:ilvl w:val="0"/>
          <w:numId w:val="26"/>
        </w:numPr>
      </w:pPr>
      <w:r w:rsidRPr="00A62D76">
        <w:t>On-demand SSB (OD-SSB):</w:t>
      </w:r>
    </w:p>
    <w:p w14:paraId="0A04AD87" w14:textId="227269A0" w:rsidR="003B41D8" w:rsidRPr="00A62D76" w:rsidRDefault="003B41D8" w:rsidP="000E6DF0">
      <w:pPr>
        <w:numPr>
          <w:ilvl w:val="1"/>
          <w:numId w:val="26"/>
        </w:numPr>
      </w:pPr>
      <w:r w:rsidRPr="00A62D76">
        <w:t>In R19</w:t>
      </w:r>
      <w:r w:rsidR="00E72E88" w:rsidRPr="00A62D76">
        <w:rPr>
          <w:rFonts w:hint="eastAsia"/>
          <w:lang w:eastAsia="zh-CN"/>
        </w:rPr>
        <w:t xml:space="preserve"> in Fig</w:t>
      </w:r>
      <w:r w:rsidR="00F13B95">
        <w:rPr>
          <w:lang w:eastAsia="zh-CN"/>
        </w:rPr>
        <w:t>ure 1</w:t>
      </w:r>
      <w:r w:rsidR="00E72E88" w:rsidRPr="00A62D76">
        <w:rPr>
          <w:rFonts w:hint="eastAsia"/>
          <w:lang w:eastAsia="zh-CN"/>
        </w:rPr>
        <w:t xml:space="preserve"> (c)</w:t>
      </w:r>
      <w:r w:rsidRPr="00A62D76">
        <w:t xml:space="preserve">, On-demand SSB is further specified by dynamically activating and deactivating the SSB transmission in an SCell. Instead of no SSB transmission or regular SSB transmission, network is allowed to transmit SSB on a need basis.  </w:t>
      </w:r>
    </w:p>
    <w:p w14:paraId="2B77FD8D" w14:textId="6E7419C6" w:rsidR="003155CD" w:rsidRPr="00A62D76" w:rsidRDefault="000B5EAA" w:rsidP="00D8646C">
      <w:pPr>
        <w:jc w:val="center"/>
      </w:pPr>
      <w:r>
        <w:rPr>
          <w:noProof/>
        </w:rPr>
        <w:drawing>
          <wp:inline distT="0" distB="0" distL="0" distR="0" wp14:anchorId="0A61723C" wp14:editId="0B198E48">
            <wp:extent cx="3923665" cy="1362075"/>
            <wp:effectExtent l="0" t="0" r="635" b="9525"/>
            <wp:docPr id="722967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3665" cy="1362075"/>
                    </a:xfrm>
                    <a:prstGeom prst="rect">
                      <a:avLst/>
                    </a:prstGeom>
                    <a:noFill/>
                  </pic:spPr>
                </pic:pic>
              </a:graphicData>
            </a:graphic>
          </wp:inline>
        </w:drawing>
      </w:r>
    </w:p>
    <w:p w14:paraId="2DA9F892" w14:textId="0F0DF4B1" w:rsidR="0038795A" w:rsidRPr="00A62D76" w:rsidRDefault="0038795A" w:rsidP="000E6DF0">
      <w:pPr>
        <w:pStyle w:val="ListParagraph"/>
        <w:numPr>
          <w:ilvl w:val="1"/>
          <w:numId w:val="10"/>
        </w:numPr>
        <w:ind w:left="360"/>
        <w:jc w:val="center"/>
        <w:rPr>
          <w:lang w:eastAsia="zh-CN"/>
        </w:rPr>
      </w:pPr>
      <w:r w:rsidRPr="00A62D76">
        <w:rPr>
          <w:rFonts w:hint="eastAsia"/>
          <w:lang w:eastAsia="zh-CN"/>
        </w:rPr>
        <w:t xml:space="preserve">R15 SSB-less operation in intra-band </w:t>
      </w:r>
      <w:r w:rsidR="00602B83" w:rsidRPr="00A62D76">
        <w:rPr>
          <w:rFonts w:hint="eastAsia"/>
          <w:lang w:eastAsia="zh-CN"/>
        </w:rPr>
        <w:t>contiguous</w:t>
      </w:r>
      <w:r w:rsidRPr="00A62D76">
        <w:rPr>
          <w:rFonts w:hint="eastAsia"/>
          <w:lang w:eastAsia="zh-CN"/>
        </w:rPr>
        <w:t xml:space="preserve"> scenarios</w:t>
      </w:r>
    </w:p>
    <w:p w14:paraId="13F002EA" w14:textId="5A5C099D" w:rsidR="0038795A" w:rsidRPr="00A62D76" w:rsidRDefault="000B5EAA">
      <w:pPr>
        <w:pStyle w:val="ListParagraph"/>
        <w:ind w:left="0"/>
        <w:jc w:val="center"/>
      </w:pPr>
      <w:r>
        <w:rPr>
          <w:noProof/>
        </w:rPr>
        <w:drawing>
          <wp:inline distT="0" distB="0" distL="0" distR="0" wp14:anchorId="7DF61BED" wp14:editId="1A8AD00C">
            <wp:extent cx="3933190" cy="1343025"/>
            <wp:effectExtent l="0" t="0" r="0" b="9525"/>
            <wp:docPr id="5475244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3190" cy="1343025"/>
                    </a:xfrm>
                    <a:prstGeom prst="rect">
                      <a:avLst/>
                    </a:prstGeom>
                    <a:noFill/>
                  </pic:spPr>
                </pic:pic>
              </a:graphicData>
            </a:graphic>
          </wp:inline>
        </w:drawing>
      </w:r>
    </w:p>
    <w:p w14:paraId="66365F7F" w14:textId="34F3C0D3" w:rsidR="00602B83" w:rsidRPr="00A62D76" w:rsidRDefault="00602B83" w:rsidP="000E6DF0">
      <w:pPr>
        <w:pStyle w:val="ListParagraph"/>
        <w:numPr>
          <w:ilvl w:val="1"/>
          <w:numId w:val="10"/>
        </w:numPr>
        <w:ind w:left="360"/>
        <w:jc w:val="center"/>
        <w:rPr>
          <w:lang w:eastAsia="zh-CN"/>
        </w:rPr>
      </w:pPr>
      <w:bookmarkStart w:id="16" w:name="_Hlk219122007"/>
      <w:r w:rsidRPr="00A62D76">
        <w:rPr>
          <w:rFonts w:hint="eastAsia"/>
          <w:lang w:eastAsia="zh-CN"/>
        </w:rPr>
        <w:t>R18 SSB-less operation in inter-band collocated scenarios</w:t>
      </w:r>
    </w:p>
    <w:bookmarkEnd w:id="16"/>
    <w:p w14:paraId="6F81914C" w14:textId="4C8FAEDB" w:rsidR="00B03864" w:rsidRDefault="00B03864">
      <w:pPr>
        <w:pStyle w:val="ListParagraph"/>
        <w:ind w:left="0"/>
        <w:jc w:val="center"/>
      </w:pPr>
    </w:p>
    <w:p w14:paraId="6A04932C" w14:textId="1C17AE31" w:rsidR="00F13B95" w:rsidRDefault="000B5EAA" w:rsidP="000B5EAA">
      <w:pPr>
        <w:pStyle w:val="ListParagraph"/>
        <w:ind w:left="0"/>
        <w:jc w:val="center"/>
      </w:pPr>
      <w:r>
        <w:rPr>
          <w:noProof/>
        </w:rPr>
        <w:drawing>
          <wp:inline distT="0" distB="0" distL="0" distR="0" wp14:anchorId="56913C60" wp14:editId="03F3A32E">
            <wp:extent cx="3971290" cy="1181100"/>
            <wp:effectExtent l="0" t="0" r="0" b="0"/>
            <wp:docPr id="21004765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1290" cy="1181100"/>
                    </a:xfrm>
                    <a:prstGeom prst="rect">
                      <a:avLst/>
                    </a:prstGeom>
                    <a:noFill/>
                  </pic:spPr>
                </pic:pic>
              </a:graphicData>
            </a:graphic>
          </wp:inline>
        </w:drawing>
      </w:r>
    </w:p>
    <w:p w14:paraId="32D9B7A3" w14:textId="2E6103A6" w:rsidR="00541252" w:rsidRPr="00A62D76" w:rsidRDefault="00541252" w:rsidP="000E6DF0">
      <w:pPr>
        <w:pStyle w:val="ListParagraph"/>
        <w:numPr>
          <w:ilvl w:val="1"/>
          <w:numId w:val="10"/>
        </w:numPr>
        <w:ind w:left="360"/>
        <w:jc w:val="center"/>
        <w:rPr>
          <w:lang w:eastAsia="zh-CN"/>
        </w:rPr>
      </w:pPr>
      <w:r w:rsidRPr="00A62D76">
        <w:rPr>
          <w:rFonts w:hint="eastAsia"/>
          <w:lang w:eastAsia="zh-CN"/>
        </w:rPr>
        <w:t>R19 OD-SSB operation in connected mode in SCell</w:t>
      </w:r>
    </w:p>
    <w:p w14:paraId="4D87A74E" w14:textId="77777777" w:rsidR="00541252" w:rsidRPr="00A62D76" w:rsidRDefault="00541252" w:rsidP="00A62D76">
      <w:pPr>
        <w:pStyle w:val="ListParagraph"/>
        <w:ind w:left="360"/>
        <w:jc w:val="center"/>
        <w:rPr>
          <w:lang w:eastAsia="zh-CN"/>
        </w:rPr>
      </w:pPr>
    </w:p>
    <w:p w14:paraId="149AA329" w14:textId="4854DDD4" w:rsidR="00F13B95" w:rsidRPr="00A62D76" w:rsidRDefault="00F13B95" w:rsidP="00F13B95">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A76238">
        <w:t>n</w:t>
      </w:r>
      <w:r w:rsidRPr="00A62D76">
        <w:rPr>
          <w:rFonts w:hint="eastAsia"/>
          <w:lang w:eastAsia="zh-CN"/>
        </w:rPr>
        <w:t>on-regular SSB operation in NR</w:t>
      </w:r>
    </w:p>
    <w:p w14:paraId="518B77A8" w14:textId="1BF38A6B" w:rsidR="008E2D23" w:rsidRPr="00A62D76" w:rsidRDefault="00C03111" w:rsidP="00D8646C">
      <w:pPr>
        <w:rPr>
          <w:lang w:eastAsia="zh-CN"/>
        </w:rPr>
      </w:pPr>
      <w:r w:rsidRPr="00A62D76">
        <w:rPr>
          <w:rFonts w:hint="eastAsia"/>
          <w:lang w:eastAsia="zh-CN"/>
        </w:rPr>
        <w:t xml:space="preserve">While network </w:t>
      </w:r>
      <w:r w:rsidR="00130BDD" w:rsidRPr="00A62D76">
        <w:rPr>
          <w:rFonts w:hint="eastAsia"/>
          <w:lang w:eastAsia="zh-CN"/>
        </w:rPr>
        <w:t xml:space="preserve">benefits from </w:t>
      </w:r>
      <w:r w:rsidR="006D4834" w:rsidRPr="00A62D76">
        <w:rPr>
          <w:rFonts w:hint="eastAsia"/>
          <w:lang w:eastAsia="zh-CN"/>
        </w:rPr>
        <w:t xml:space="preserve">minimizing the sync signal transmission, </w:t>
      </w:r>
      <w:r w:rsidR="00DF159F" w:rsidRPr="00A62D76">
        <w:rPr>
          <w:rFonts w:hint="eastAsia"/>
          <w:lang w:eastAsia="zh-CN"/>
        </w:rPr>
        <w:t xml:space="preserve">we would </w:t>
      </w:r>
      <w:r w:rsidR="005613E6" w:rsidRPr="00A62D76">
        <w:rPr>
          <w:lang w:eastAsia="zh-CN"/>
        </w:rPr>
        <w:t>like</w:t>
      </w:r>
      <w:r w:rsidR="005613E6" w:rsidRPr="00A62D76">
        <w:rPr>
          <w:rFonts w:hint="eastAsia"/>
          <w:lang w:eastAsia="zh-CN"/>
        </w:rPr>
        <w:t xml:space="preserve"> to highlight </w:t>
      </w:r>
      <w:r w:rsidR="006D4834" w:rsidRPr="00A62D76">
        <w:rPr>
          <w:rFonts w:hint="eastAsia"/>
          <w:lang w:eastAsia="zh-CN"/>
        </w:rPr>
        <w:t xml:space="preserve">it </w:t>
      </w:r>
      <w:r w:rsidR="008267A2">
        <w:rPr>
          <w:lang w:eastAsia="zh-CN"/>
        </w:rPr>
        <w:t>does</w:t>
      </w:r>
      <w:r w:rsidR="008267A2" w:rsidRPr="00A62D76">
        <w:rPr>
          <w:rFonts w:hint="eastAsia"/>
          <w:lang w:eastAsia="zh-CN"/>
        </w:rPr>
        <w:t xml:space="preserve"> </w:t>
      </w:r>
      <w:r w:rsidR="006D4834" w:rsidRPr="00A62D76">
        <w:rPr>
          <w:rFonts w:hint="eastAsia"/>
          <w:lang w:eastAsia="zh-CN"/>
        </w:rPr>
        <w:t xml:space="preserve">not </w:t>
      </w:r>
      <w:r w:rsidR="008267A2">
        <w:rPr>
          <w:lang w:eastAsia="zh-CN"/>
        </w:rPr>
        <w:t xml:space="preserve">come for </w:t>
      </w:r>
      <w:r w:rsidR="006D4834" w:rsidRPr="00A62D76">
        <w:rPr>
          <w:rFonts w:hint="eastAsia"/>
          <w:lang w:eastAsia="zh-CN"/>
        </w:rPr>
        <w:t xml:space="preserve">free. These </w:t>
      </w:r>
      <w:r w:rsidR="006D4834" w:rsidRPr="00A62D76">
        <w:rPr>
          <w:lang w:eastAsia="zh-CN"/>
        </w:rPr>
        <w:t>solution</w:t>
      </w:r>
      <w:r w:rsidR="005613E6" w:rsidRPr="00A62D76">
        <w:rPr>
          <w:rFonts w:hint="eastAsia"/>
          <w:lang w:eastAsia="zh-CN"/>
        </w:rPr>
        <w:t xml:space="preserve">s </w:t>
      </w:r>
      <w:r w:rsidR="002A3B22" w:rsidRPr="00A62D76">
        <w:rPr>
          <w:lang w:eastAsia="zh-CN"/>
        </w:rPr>
        <w:t>are only possible</w:t>
      </w:r>
      <w:r w:rsidR="005613E6" w:rsidRPr="00A62D76">
        <w:rPr>
          <w:rFonts w:hint="eastAsia"/>
          <w:lang w:eastAsia="zh-CN"/>
        </w:rPr>
        <w:t xml:space="preserve"> in </w:t>
      </w:r>
      <w:r w:rsidR="0058085F" w:rsidRPr="00A62D76">
        <w:rPr>
          <w:rFonts w:hint="eastAsia"/>
          <w:lang w:eastAsia="zh-CN"/>
        </w:rPr>
        <w:t>specific</w:t>
      </w:r>
      <w:r w:rsidR="005613E6" w:rsidRPr="00A62D76">
        <w:rPr>
          <w:rFonts w:hint="eastAsia"/>
          <w:lang w:eastAsia="zh-CN"/>
        </w:rPr>
        <w:t xml:space="preserve"> </w:t>
      </w:r>
      <w:r w:rsidR="005613E6" w:rsidRPr="00A62D76">
        <w:rPr>
          <w:lang w:eastAsia="zh-CN"/>
        </w:rPr>
        <w:t>scenarios</w:t>
      </w:r>
      <w:r w:rsidR="005613E6" w:rsidRPr="00A62D76">
        <w:rPr>
          <w:rFonts w:hint="eastAsia"/>
          <w:lang w:eastAsia="zh-CN"/>
        </w:rPr>
        <w:t xml:space="preserve"> e.g. R15 SSB-less </w:t>
      </w:r>
      <w:r w:rsidR="005613E6" w:rsidRPr="00A62D76">
        <w:rPr>
          <w:lang w:eastAsia="zh-CN"/>
        </w:rPr>
        <w:t>operation</w:t>
      </w:r>
      <w:r w:rsidR="005613E6" w:rsidRPr="00A62D76">
        <w:rPr>
          <w:rFonts w:hint="eastAsia"/>
          <w:lang w:eastAsia="zh-CN"/>
        </w:rPr>
        <w:t xml:space="preserve"> is feasible in intra-band contiguous CA and R18 SSB-less operation is possible in inter-band collocated scenarios. </w:t>
      </w:r>
      <w:r w:rsidR="0058085F" w:rsidRPr="00A62D76">
        <w:rPr>
          <w:rFonts w:hint="eastAsia"/>
          <w:lang w:eastAsia="zh-CN"/>
        </w:rPr>
        <w:t>In other words, if they are not properly configured, it may cause negative impact on the system performance</w:t>
      </w:r>
      <w:r w:rsidR="008D595B" w:rsidRPr="00A62D76">
        <w:rPr>
          <w:rFonts w:hint="eastAsia"/>
          <w:lang w:eastAsia="zh-CN"/>
        </w:rPr>
        <w:t xml:space="preserve">. </w:t>
      </w:r>
    </w:p>
    <w:p w14:paraId="30C8BAB2" w14:textId="285B9EC5" w:rsidR="00225DAD" w:rsidRPr="00A62D76" w:rsidRDefault="00225DAD" w:rsidP="00D8646C">
      <w:pPr>
        <w:rPr>
          <w:lang w:eastAsia="zh-CN"/>
        </w:rPr>
      </w:pPr>
      <w:r w:rsidRPr="00A62D76">
        <w:rPr>
          <w:rFonts w:hint="eastAsia"/>
          <w:lang w:eastAsia="zh-CN"/>
        </w:rPr>
        <w:t xml:space="preserve">Meanwhile, in these feasible scenarios, UE is expected to operate based on non-regular sync signal if this provides both NES gain and better </w:t>
      </w:r>
      <w:r w:rsidRPr="00A62D76">
        <w:rPr>
          <w:lang w:eastAsia="zh-CN"/>
        </w:rPr>
        <w:t>performance</w:t>
      </w:r>
      <w:r w:rsidRPr="00A62D76">
        <w:rPr>
          <w:rFonts w:hint="eastAsia"/>
          <w:lang w:eastAsia="zh-CN"/>
        </w:rPr>
        <w:t xml:space="preserve">. For instance, if UE is able to perform SSB-less operation in intra-band contiguous CA, there is no reason for UE to monitor sync signals to activate the SCell. The SSB-less operation can be assumed as the default behaviour and corresponding UE requirements shall apply. </w:t>
      </w:r>
      <w:r w:rsidR="00DF02A5" w:rsidRPr="00A62D76">
        <w:rPr>
          <w:rFonts w:hint="eastAsia"/>
          <w:lang w:eastAsia="zh-CN"/>
        </w:rPr>
        <w:t xml:space="preserve">This would not rely on UE </w:t>
      </w:r>
      <w:r w:rsidR="00137E19" w:rsidRPr="00A62D76">
        <w:rPr>
          <w:lang w:eastAsia="zh-CN"/>
        </w:rPr>
        <w:t>capability but</w:t>
      </w:r>
      <w:r w:rsidR="00DF02A5" w:rsidRPr="00A62D76">
        <w:rPr>
          <w:rFonts w:hint="eastAsia"/>
          <w:lang w:eastAsia="zh-CN"/>
        </w:rPr>
        <w:t xml:space="preserve"> shall be supported by UE as a basic 6G feature from Day-1.</w:t>
      </w:r>
    </w:p>
    <w:p w14:paraId="58577B96" w14:textId="7F39EE54" w:rsidR="008137A6" w:rsidRPr="00A62D76" w:rsidRDefault="008137A6" w:rsidP="00A62D76">
      <w:pPr>
        <w:pStyle w:val="RAN4observation0"/>
        <w:ind w:left="0" w:firstLine="0"/>
        <w:rPr>
          <w:lang w:eastAsia="zh-CN"/>
        </w:rPr>
      </w:pPr>
      <w:bookmarkStart w:id="17" w:name="_Toc220662626"/>
      <w:r w:rsidRPr="00A62D76">
        <w:rPr>
          <w:rFonts w:eastAsiaTheme="minorEastAsia" w:hint="eastAsia"/>
          <w:lang w:eastAsia="zh-CN"/>
        </w:rPr>
        <w:t xml:space="preserve">The non-regular sync </w:t>
      </w:r>
      <w:r w:rsidR="00225DAD" w:rsidRPr="00A62D76">
        <w:rPr>
          <w:rFonts w:eastAsiaTheme="minorEastAsia"/>
          <w:lang w:eastAsia="zh-CN"/>
        </w:rPr>
        <w:t>signal-based</w:t>
      </w:r>
      <w:r w:rsidRPr="00A62D76">
        <w:rPr>
          <w:rFonts w:eastAsiaTheme="minorEastAsia" w:hint="eastAsia"/>
          <w:lang w:eastAsia="zh-CN"/>
        </w:rPr>
        <w:t xml:space="preserve"> solutions are only feasible in specific scenarios.</w:t>
      </w:r>
      <w:r w:rsidR="00225DAD" w:rsidRPr="00A62D76">
        <w:rPr>
          <w:rFonts w:eastAsiaTheme="minorEastAsia" w:hint="eastAsia"/>
          <w:lang w:eastAsia="zh-CN"/>
        </w:rPr>
        <w:t xml:space="preserve"> And </w:t>
      </w:r>
      <w:r w:rsidR="00225DAD" w:rsidRPr="00A62D76">
        <w:rPr>
          <w:rFonts w:hint="eastAsia"/>
          <w:lang w:eastAsia="zh-CN"/>
        </w:rPr>
        <w:t>in these feasible scenarios, UE is expected to operate based on non-regular sync signal</w:t>
      </w:r>
      <w:r w:rsidR="00225DAD" w:rsidRPr="00A62D76">
        <w:rPr>
          <w:rFonts w:eastAsiaTheme="minorEastAsia" w:hint="eastAsia"/>
          <w:lang w:eastAsia="zh-CN"/>
        </w:rPr>
        <w:t>.</w:t>
      </w:r>
      <w:bookmarkEnd w:id="17"/>
      <w:r w:rsidR="00225DAD" w:rsidRPr="00A62D76">
        <w:rPr>
          <w:rFonts w:eastAsiaTheme="minorEastAsia" w:hint="eastAsia"/>
          <w:lang w:eastAsia="zh-CN"/>
        </w:rPr>
        <w:t xml:space="preserve"> </w:t>
      </w:r>
    </w:p>
    <w:p w14:paraId="4EE3C2A8" w14:textId="1378A5DA" w:rsidR="00334DFB" w:rsidRPr="00A62D76" w:rsidRDefault="009727BB" w:rsidP="00D8646C">
      <w:pPr>
        <w:rPr>
          <w:lang w:eastAsia="zh-CN"/>
        </w:rPr>
      </w:pPr>
      <w:r w:rsidRPr="00A62D76">
        <w:rPr>
          <w:rFonts w:hint="eastAsia"/>
          <w:lang w:eastAsia="zh-CN"/>
        </w:rPr>
        <w:t xml:space="preserve">Therefore, we should </w:t>
      </w:r>
      <w:r w:rsidR="00334DFB" w:rsidRPr="00A62D76">
        <w:rPr>
          <w:rFonts w:hint="eastAsia"/>
          <w:lang w:eastAsia="zh-CN"/>
        </w:rPr>
        <w:t xml:space="preserve">first </w:t>
      </w:r>
      <w:r w:rsidRPr="00A62D76">
        <w:rPr>
          <w:rFonts w:hint="eastAsia"/>
          <w:lang w:eastAsia="zh-CN"/>
        </w:rPr>
        <w:t xml:space="preserve">identify the feasible scenarios for non-regular sync </w:t>
      </w:r>
      <w:r w:rsidR="00DF7230" w:rsidRPr="00A62D76">
        <w:rPr>
          <w:lang w:eastAsia="zh-CN"/>
        </w:rPr>
        <w:t>signal-based</w:t>
      </w:r>
      <w:r w:rsidR="00CB5C39" w:rsidRPr="00A62D76">
        <w:rPr>
          <w:lang w:eastAsia="zh-CN"/>
        </w:rPr>
        <w:t xml:space="preserve"> operation</w:t>
      </w:r>
      <w:r w:rsidR="00334DFB" w:rsidRPr="00A62D76">
        <w:rPr>
          <w:rFonts w:hint="eastAsia"/>
          <w:lang w:eastAsia="zh-CN"/>
        </w:rPr>
        <w:t xml:space="preserve">. Then the </w:t>
      </w:r>
      <w:r w:rsidRPr="00A62D76">
        <w:rPr>
          <w:rFonts w:hint="eastAsia"/>
          <w:lang w:eastAsia="zh-CN"/>
        </w:rPr>
        <w:t xml:space="preserve">default UE behaviour </w:t>
      </w:r>
      <w:r w:rsidR="00334DFB" w:rsidRPr="00A62D76">
        <w:rPr>
          <w:rFonts w:hint="eastAsia"/>
          <w:lang w:eastAsia="zh-CN"/>
        </w:rPr>
        <w:t xml:space="preserve">and corresponding </w:t>
      </w:r>
      <w:r w:rsidR="00334DFB" w:rsidRPr="00A62D76">
        <w:rPr>
          <w:lang w:eastAsia="zh-CN"/>
        </w:rPr>
        <w:t>requirement</w:t>
      </w:r>
      <w:r w:rsidR="00334DFB" w:rsidRPr="00A62D76">
        <w:rPr>
          <w:rFonts w:hint="eastAsia"/>
          <w:lang w:eastAsia="zh-CN"/>
        </w:rPr>
        <w:t xml:space="preserve">s shall be defined </w:t>
      </w:r>
      <w:r w:rsidR="00B83180" w:rsidRPr="00A62D76">
        <w:rPr>
          <w:lang w:eastAsia="zh-CN"/>
        </w:rPr>
        <w:t xml:space="preserve">in these scenarios </w:t>
      </w:r>
      <w:r w:rsidR="00334DFB" w:rsidRPr="00A62D76">
        <w:rPr>
          <w:rFonts w:hint="eastAsia"/>
          <w:lang w:eastAsia="zh-CN"/>
        </w:rPr>
        <w:t xml:space="preserve">with a </w:t>
      </w:r>
      <w:r w:rsidR="004B3E61" w:rsidRPr="00A62D76">
        <w:rPr>
          <w:lang w:eastAsia="zh-CN"/>
        </w:rPr>
        <w:t>clear and better</w:t>
      </w:r>
      <w:r w:rsidR="00334DFB" w:rsidRPr="00A62D76">
        <w:rPr>
          <w:rFonts w:hint="eastAsia"/>
          <w:lang w:eastAsia="zh-CN"/>
        </w:rPr>
        <w:t xml:space="preserve"> performance </w:t>
      </w:r>
    </w:p>
    <w:p w14:paraId="7919D1B9" w14:textId="076E04B7" w:rsidR="00943784" w:rsidRPr="00A62D76" w:rsidRDefault="005970AF" w:rsidP="002E7B8D">
      <w:pPr>
        <w:pStyle w:val="RAN4proposal"/>
        <w:rPr>
          <w:lang w:eastAsia="zh-CN"/>
        </w:rPr>
      </w:pPr>
      <w:bookmarkStart w:id="18" w:name="_Toc220662627"/>
      <w:r w:rsidRPr="00A62D76">
        <w:rPr>
          <w:rFonts w:hint="eastAsia"/>
          <w:lang w:eastAsia="zh-CN"/>
        </w:rPr>
        <w:t xml:space="preserve">RAN4 to identify the feasible scenarios for non-regular sync </w:t>
      </w:r>
      <w:r w:rsidR="00DF7230" w:rsidRPr="00A62D76">
        <w:rPr>
          <w:lang w:eastAsia="zh-CN"/>
        </w:rPr>
        <w:t>signal-based</w:t>
      </w:r>
      <w:r w:rsidR="006031E3" w:rsidRPr="00A62D76">
        <w:rPr>
          <w:lang w:eastAsia="zh-CN"/>
        </w:rPr>
        <w:t xml:space="preserve"> operation</w:t>
      </w:r>
      <w:r w:rsidRPr="00A62D76">
        <w:rPr>
          <w:rFonts w:hint="eastAsia"/>
          <w:lang w:eastAsia="zh-CN"/>
        </w:rPr>
        <w:t xml:space="preserve"> and discuss the default UE behaviour</w:t>
      </w:r>
      <w:r w:rsidR="000F6DBA" w:rsidRPr="00A62D76">
        <w:rPr>
          <w:rFonts w:hint="eastAsia"/>
          <w:lang w:eastAsia="zh-CN"/>
        </w:rPr>
        <w:t xml:space="preserve"> </w:t>
      </w:r>
      <w:r w:rsidR="003D2BB5" w:rsidRPr="00A62D76">
        <w:rPr>
          <w:lang w:eastAsia="zh-CN"/>
        </w:rPr>
        <w:t xml:space="preserve">with corresponding requirements </w:t>
      </w:r>
      <w:r w:rsidR="000F6DBA" w:rsidRPr="00A62D76">
        <w:rPr>
          <w:rFonts w:hint="eastAsia"/>
          <w:lang w:eastAsia="zh-CN"/>
        </w:rPr>
        <w:t xml:space="preserve">in these </w:t>
      </w:r>
      <w:r w:rsidR="001C79B6" w:rsidRPr="00A62D76">
        <w:rPr>
          <w:lang w:eastAsia="zh-CN"/>
        </w:rPr>
        <w:t xml:space="preserve">deployment </w:t>
      </w:r>
      <w:r w:rsidR="000F6DBA" w:rsidRPr="00A62D76">
        <w:rPr>
          <w:rFonts w:hint="eastAsia"/>
          <w:lang w:eastAsia="zh-CN"/>
        </w:rPr>
        <w:t>scenarios.</w:t>
      </w:r>
      <w:bookmarkEnd w:id="18"/>
      <w:r w:rsidR="000F6DBA" w:rsidRPr="00A62D76">
        <w:rPr>
          <w:rFonts w:hint="eastAsia"/>
          <w:lang w:eastAsia="zh-CN"/>
        </w:rPr>
        <w:t xml:space="preserve"> </w:t>
      </w:r>
    </w:p>
    <w:p w14:paraId="4DF4DD34" w14:textId="0CDDDCB6" w:rsidR="005E7783" w:rsidRDefault="005E7783" w:rsidP="00255C9B">
      <w:r>
        <w:t xml:space="preserve">As sync signal is used in many RRM procedures, RAN4 </w:t>
      </w:r>
      <w:r w:rsidR="00670791">
        <w:t xml:space="preserve">could start the discussion from </w:t>
      </w:r>
      <w:r>
        <w:t>the requirements</w:t>
      </w:r>
      <w:r w:rsidR="000F75D7">
        <w:t xml:space="preserve"> </w:t>
      </w:r>
      <w:r w:rsidR="00507131">
        <w:t xml:space="preserve">most </w:t>
      </w:r>
      <w:r w:rsidR="000F75D7">
        <w:t>impacted by</w:t>
      </w:r>
      <w:r>
        <w:t xml:space="preserve"> non-regular sync signalling, including but not limited to:</w:t>
      </w:r>
    </w:p>
    <w:p w14:paraId="60DE16F1" w14:textId="2C562E8D" w:rsidR="005E7783" w:rsidRDefault="005E7783" w:rsidP="000E6DF0">
      <w:pPr>
        <w:pStyle w:val="ListParagraph"/>
        <w:numPr>
          <w:ilvl w:val="1"/>
          <w:numId w:val="19"/>
        </w:numPr>
      </w:pPr>
      <w:r>
        <w:t>Non-regular sync signal based measurement in idle, inactive and/or connected state.</w:t>
      </w:r>
    </w:p>
    <w:p w14:paraId="5A05A95A" w14:textId="6E0558AB" w:rsidR="00E10592" w:rsidRDefault="005E7783" w:rsidP="000E6DF0">
      <w:pPr>
        <w:pStyle w:val="ListParagraph"/>
        <w:numPr>
          <w:ilvl w:val="1"/>
          <w:numId w:val="19"/>
        </w:numPr>
      </w:pPr>
      <w:r>
        <w:t xml:space="preserve">Non-regular sync signal based SCell activation. </w:t>
      </w:r>
    </w:p>
    <w:p w14:paraId="0B07A455" w14:textId="65251D5B" w:rsidR="006111D3" w:rsidRDefault="006111D3" w:rsidP="000E6DF0">
      <w:pPr>
        <w:pStyle w:val="ListParagraph"/>
        <w:numPr>
          <w:ilvl w:val="1"/>
          <w:numId w:val="19"/>
        </w:numPr>
      </w:pPr>
      <w:r>
        <w:t>Interruptions due to non-regular sync signal relevant procedures</w:t>
      </w:r>
    </w:p>
    <w:p w14:paraId="309F9E51" w14:textId="409C1016" w:rsidR="005E7783" w:rsidRDefault="005E7783" w:rsidP="005E7783">
      <w:pPr>
        <w:pStyle w:val="RAN4proposal"/>
      </w:pPr>
      <w:bookmarkStart w:id="19" w:name="_Toc220662628"/>
      <w:r>
        <w:t>RAN4</w:t>
      </w:r>
      <w:r w:rsidR="00087F5D">
        <w:t xml:space="preserve"> to</w:t>
      </w:r>
      <w:r>
        <w:t xml:space="preserve"> </w:t>
      </w:r>
      <w:r w:rsidR="00087F5D">
        <w:t>start the discussion from the requirements most impacted by non-regular sync signalling</w:t>
      </w:r>
      <w:r>
        <w:t>, including but not limited to:</w:t>
      </w:r>
      <w:bookmarkEnd w:id="19"/>
    </w:p>
    <w:p w14:paraId="107290B7" w14:textId="77777777" w:rsidR="005E7783" w:rsidRDefault="005E7783" w:rsidP="000B6E45">
      <w:pPr>
        <w:pStyle w:val="RAN4proposal"/>
        <w:numPr>
          <w:ilvl w:val="2"/>
          <w:numId w:val="30"/>
        </w:numPr>
      </w:pPr>
      <w:bookmarkStart w:id="20" w:name="_Toc220662629"/>
      <w:r>
        <w:t>Non-regular sync signalling based measurement in idle, inactive and/or connected state.</w:t>
      </w:r>
      <w:bookmarkEnd w:id="20"/>
    </w:p>
    <w:p w14:paraId="34C23527" w14:textId="6FA0DFC7" w:rsidR="000B6E45" w:rsidRDefault="005E7783" w:rsidP="000B6E45">
      <w:pPr>
        <w:pStyle w:val="RAN4proposal"/>
        <w:numPr>
          <w:ilvl w:val="2"/>
          <w:numId w:val="30"/>
        </w:numPr>
      </w:pPr>
      <w:bookmarkStart w:id="21" w:name="_Toc220662630"/>
      <w:r>
        <w:t>Non-regular sync signalling based SCell activation.</w:t>
      </w:r>
      <w:bookmarkEnd w:id="21"/>
      <w:r>
        <w:t xml:space="preserve">   </w:t>
      </w:r>
    </w:p>
    <w:p w14:paraId="3CCF5209" w14:textId="77777777" w:rsidR="006111D3" w:rsidRDefault="006111D3" w:rsidP="000B6E45">
      <w:pPr>
        <w:pStyle w:val="RAN4proposal"/>
        <w:numPr>
          <w:ilvl w:val="2"/>
          <w:numId w:val="30"/>
        </w:numPr>
      </w:pPr>
      <w:r>
        <w:t>Interruptions due to non-regular sync signal relevant procedures</w:t>
      </w:r>
    </w:p>
    <w:p w14:paraId="23EB4199" w14:textId="77777777" w:rsidR="008267A2" w:rsidRDefault="008267A2">
      <w:pPr>
        <w:rPr>
          <w:rFonts w:ascii="Arial" w:hAnsi="Arial" w:cs="Arial"/>
          <w:sz w:val="24"/>
        </w:rPr>
      </w:pPr>
      <w:r>
        <w:br w:type="page"/>
      </w:r>
    </w:p>
    <w:p w14:paraId="3270FC16" w14:textId="414F8D44" w:rsidR="00213429" w:rsidRPr="002D4E94" w:rsidRDefault="00213429" w:rsidP="00A62D76">
      <w:pPr>
        <w:pStyle w:val="RAN4H3"/>
      </w:pPr>
      <w:r w:rsidRPr="002D4E94">
        <w:t xml:space="preserve">UE energy saving </w:t>
      </w:r>
    </w:p>
    <w:p w14:paraId="745F56D2" w14:textId="77777777" w:rsidR="001430C0" w:rsidRPr="00A62D76" w:rsidRDefault="001430C0" w:rsidP="001430C0">
      <w:r w:rsidRPr="00A62D76">
        <w:rPr>
          <w:lang w:eastAsia="zh-CN"/>
        </w:rPr>
        <w:t xml:space="preserve">RAN1 has made following agreements concerning UE energy saving. </w:t>
      </w:r>
    </w:p>
    <w:tbl>
      <w:tblPr>
        <w:tblStyle w:val="TableGrid"/>
        <w:tblW w:w="0" w:type="auto"/>
        <w:tblLook w:val="04A0" w:firstRow="1" w:lastRow="0" w:firstColumn="1" w:lastColumn="0" w:noHBand="0" w:noVBand="1"/>
      </w:tblPr>
      <w:tblGrid>
        <w:gridCol w:w="9617"/>
      </w:tblGrid>
      <w:tr w:rsidR="001430C0" w:rsidRPr="002D4E94" w14:paraId="4D999FA2" w14:textId="77777777" w:rsidTr="00EC7702">
        <w:tc>
          <w:tcPr>
            <w:tcW w:w="9617" w:type="dxa"/>
          </w:tcPr>
          <w:p w14:paraId="08929CF2" w14:textId="77777777" w:rsidR="001430C0" w:rsidRPr="00B8584A" w:rsidRDefault="001430C0" w:rsidP="00EC7702">
            <w:pPr>
              <w:rPr>
                <w:rFonts w:eastAsia="Times New Roman"/>
                <w:b/>
                <w:color w:val="000000" w:themeColor="text1"/>
                <w:sz w:val="18"/>
                <w:szCs w:val="18"/>
              </w:rPr>
            </w:pPr>
            <w:r w:rsidRPr="00B8584A">
              <w:rPr>
                <w:rFonts w:eastAsia="Times New Roman"/>
                <w:b/>
                <w:color w:val="000000" w:themeColor="text1"/>
                <w:sz w:val="18"/>
                <w:szCs w:val="18"/>
              </w:rPr>
              <w:t xml:space="preserve">Agreement </w:t>
            </w:r>
          </w:p>
          <w:p w14:paraId="7B9B9DB1" w14:textId="77777777" w:rsidR="001430C0" w:rsidRPr="00B8584A" w:rsidRDefault="001430C0" w:rsidP="00EC7702">
            <w:pPr>
              <w:rPr>
                <w:rFonts w:eastAsia="Times New Roman"/>
                <w:color w:val="000000" w:themeColor="text1"/>
                <w:sz w:val="18"/>
                <w:szCs w:val="18"/>
              </w:rPr>
            </w:pPr>
            <w:r w:rsidRPr="00B8584A">
              <w:rPr>
                <w:rFonts w:eastAsia="Times New Roman"/>
                <w:color w:val="000000" w:themeColor="text1"/>
                <w:sz w:val="18"/>
                <w:szCs w:val="18"/>
              </w:rPr>
              <w:t>Study and evaluate DL WUS of OFDM based sequence and corresponding mechanisms for 6GR EE improvement, regarding at least the following aspects:</w:t>
            </w:r>
          </w:p>
          <w:p w14:paraId="1BFD8ED5" w14:textId="77777777" w:rsidR="001430C0" w:rsidRPr="00B8584A" w:rsidRDefault="001430C0" w:rsidP="00EC7702">
            <w:pPr>
              <w:ind w:left="284"/>
              <w:rPr>
                <w:rFonts w:eastAsia="Times New Roman"/>
                <w:color w:val="000000" w:themeColor="text1"/>
                <w:sz w:val="18"/>
                <w:szCs w:val="18"/>
              </w:rPr>
            </w:pPr>
            <w:r w:rsidRPr="00B8584A">
              <w:rPr>
                <w:rFonts w:eastAsia="Times New Roman"/>
                <w:color w:val="000000" w:themeColor="text1"/>
                <w:sz w:val="18"/>
                <w:szCs w:val="18"/>
              </w:rPr>
              <w:t>•</w:t>
            </w:r>
            <w:r w:rsidRPr="00B8584A">
              <w:rPr>
                <w:sz w:val="18"/>
                <w:szCs w:val="18"/>
              </w:rPr>
              <w:tab/>
            </w:r>
            <w:r w:rsidRPr="00B8584A">
              <w:rPr>
                <w:rFonts w:eastAsia="Times New Roman"/>
                <w:color w:val="000000" w:themeColor="text1"/>
                <w:sz w:val="18"/>
                <w:szCs w:val="18"/>
              </w:rPr>
              <w:t>Coverage target for DL WUS (e.g., same as PDCCH, common sync signal, or other)</w:t>
            </w:r>
          </w:p>
          <w:p w14:paraId="695D3AD9" w14:textId="77777777" w:rsidR="001430C0" w:rsidRPr="00B8584A" w:rsidRDefault="001430C0" w:rsidP="00EC7702">
            <w:pPr>
              <w:ind w:left="284"/>
              <w:rPr>
                <w:rFonts w:eastAsia="Times New Roman"/>
                <w:color w:val="000000" w:themeColor="text1"/>
                <w:sz w:val="18"/>
                <w:szCs w:val="18"/>
              </w:rPr>
            </w:pPr>
            <w:r w:rsidRPr="00B8584A">
              <w:rPr>
                <w:rFonts w:eastAsia="Times New Roman"/>
                <w:color w:val="000000" w:themeColor="text1"/>
                <w:sz w:val="18"/>
                <w:szCs w:val="18"/>
              </w:rPr>
              <w:t>•</w:t>
            </w:r>
            <w:r w:rsidRPr="00B8584A">
              <w:rPr>
                <w:sz w:val="18"/>
                <w:szCs w:val="18"/>
              </w:rPr>
              <w:tab/>
            </w:r>
            <w:r w:rsidRPr="00B8584A">
              <w:rPr>
                <w:rFonts w:eastAsia="Times New Roman"/>
                <w:color w:val="000000" w:themeColor="text1"/>
                <w:sz w:val="18"/>
                <w:szCs w:val="18"/>
              </w:rPr>
              <w:t>Measurements and/or synchronization.</w:t>
            </w:r>
          </w:p>
          <w:p w14:paraId="38A77CE3" w14:textId="77777777" w:rsidR="001430C0" w:rsidRPr="00B8584A" w:rsidRDefault="001430C0" w:rsidP="00EC7702">
            <w:pPr>
              <w:ind w:left="284"/>
              <w:rPr>
                <w:rFonts w:eastAsia="Times New Roman"/>
                <w:color w:val="000000" w:themeColor="text1"/>
                <w:sz w:val="18"/>
                <w:szCs w:val="18"/>
              </w:rPr>
            </w:pPr>
            <w:r w:rsidRPr="00B8584A">
              <w:rPr>
                <w:rFonts w:eastAsia="Times New Roman"/>
                <w:color w:val="000000" w:themeColor="text1"/>
                <w:sz w:val="18"/>
                <w:szCs w:val="18"/>
              </w:rPr>
              <w:t>•</w:t>
            </w:r>
            <w:r w:rsidRPr="00B8584A">
              <w:rPr>
                <w:sz w:val="18"/>
                <w:szCs w:val="18"/>
              </w:rPr>
              <w:tab/>
            </w:r>
            <w:r w:rsidRPr="00B8584A">
              <w:rPr>
                <w:rFonts w:eastAsia="Times New Roman"/>
                <w:color w:val="000000" w:themeColor="text1"/>
                <w:sz w:val="18"/>
                <w:szCs w:val="18"/>
              </w:rPr>
              <w:t>System overhead and network energy consumption/UE energy saving for UE operation with the DL WUS.</w:t>
            </w:r>
          </w:p>
          <w:p w14:paraId="0C6ED314" w14:textId="77777777" w:rsidR="001430C0" w:rsidRPr="00B8584A" w:rsidRDefault="001430C0" w:rsidP="00EC7702">
            <w:pPr>
              <w:ind w:left="284"/>
              <w:rPr>
                <w:rFonts w:eastAsia="Times New Roman"/>
                <w:color w:val="000000" w:themeColor="text1"/>
                <w:sz w:val="18"/>
                <w:szCs w:val="18"/>
              </w:rPr>
            </w:pPr>
            <w:r w:rsidRPr="00B8584A">
              <w:rPr>
                <w:rFonts w:eastAsia="Times New Roman"/>
                <w:color w:val="000000" w:themeColor="text1"/>
                <w:sz w:val="18"/>
                <w:szCs w:val="18"/>
              </w:rPr>
              <w:t>•</w:t>
            </w:r>
            <w:r w:rsidRPr="00B8584A">
              <w:rPr>
                <w:sz w:val="18"/>
                <w:szCs w:val="18"/>
              </w:rPr>
              <w:tab/>
            </w:r>
            <w:r w:rsidRPr="00B8584A">
              <w:rPr>
                <w:rFonts w:eastAsia="Times New Roman"/>
                <w:color w:val="000000" w:themeColor="text1"/>
                <w:sz w:val="18"/>
                <w:szCs w:val="18"/>
              </w:rPr>
              <w:t>RRC states</w:t>
            </w:r>
          </w:p>
          <w:p w14:paraId="12A46C1A" w14:textId="77777777" w:rsidR="001430C0" w:rsidRPr="00B8584A" w:rsidRDefault="001430C0" w:rsidP="00EC7702">
            <w:pPr>
              <w:ind w:left="284"/>
              <w:rPr>
                <w:rFonts w:eastAsia="Times New Roman"/>
                <w:color w:val="000000" w:themeColor="text1"/>
                <w:sz w:val="18"/>
                <w:szCs w:val="18"/>
              </w:rPr>
            </w:pPr>
            <w:r w:rsidRPr="00B8584A">
              <w:rPr>
                <w:rFonts w:eastAsia="Times New Roman"/>
                <w:color w:val="000000" w:themeColor="text1"/>
                <w:sz w:val="18"/>
                <w:szCs w:val="18"/>
              </w:rPr>
              <w:t>•</w:t>
            </w:r>
            <w:r w:rsidRPr="00B8584A">
              <w:rPr>
                <w:sz w:val="18"/>
                <w:szCs w:val="18"/>
              </w:rPr>
              <w:tab/>
            </w:r>
            <w:r w:rsidRPr="00B8584A">
              <w:rPr>
                <w:rFonts w:eastAsia="Times New Roman"/>
                <w:color w:val="000000" w:themeColor="text1"/>
                <w:sz w:val="18"/>
                <w:szCs w:val="18"/>
              </w:rPr>
              <w:t>Other functionalities</w:t>
            </w:r>
          </w:p>
          <w:p w14:paraId="48D3E003" w14:textId="77777777" w:rsidR="001430C0" w:rsidRPr="00B8584A" w:rsidRDefault="001430C0" w:rsidP="00EC7702">
            <w:pPr>
              <w:ind w:left="284"/>
              <w:rPr>
                <w:rFonts w:eastAsia="Times New Roman"/>
                <w:color w:val="000000" w:themeColor="text1"/>
                <w:sz w:val="18"/>
                <w:szCs w:val="18"/>
              </w:rPr>
            </w:pPr>
          </w:p>
          <w:p w14:paraId="0345A045" w14:textId="77777777" w:rsidR="001430C0" w:rsidRPr="00B8584A" w:rsidRDefault="001430C0" w:rsidP="00EC7702">
            <w:pPr>
              <w:rPr>
                <w:rFonts w:eastAsia="Times New Roman"/>
                <w:color w:val="000000" w:themeColor="text1"/>
                <w:sz w:val="18"/>
                <w:szCs w:val="18"/>
              </w:rPr>
            </w:pPr>
            <w:r w:rsidRPr="00B8584A">
              <w:rPr>
                <w:rFonts w:eastAsia="Times New Roman"/>
                <w:b/>
                <w:color w:val="000000" w:themeColor="text1"/>
                <w:sz w:val="18"/>
                <w:szCs w:val="18"/>
              </w:rPr>
              <w:t xml:space="preserve">Agreement </w:t>
            </w:r>
          </w:p>
          <w:p w14:paraId="21222DFE" w14:textId="77777777" w:rsidR="001430C0" w:rsidRPr="00B8584A" w:rsidRDefault="001430C0" w:rsidP="00EC7702">
            <w:pPr>
              <w:rPr>
                <w:rFonts w:eastAsia="Times New Roman"/>
                <w:color w:val="000000" w:themeColor="text1"/>
                <w:sz w:val="18"/>
                <w:szCs w:val="18"/>
              </w:rPr>
            </w:pPr>
            <w:r w:rsidRPr="00B8584A">
              <w:rPr>
                <w:rFonts w:eastAsia="Times New Roman"/>
                <w:color w:val="000000" w:themeColor="text1"/>
                <w:sz w:val="18"/>
                <w:szCs w:val="18"/>
              </w:rPr>
              <w:t>For evaluation purposes, study extending NR UE power consumption model for UE operation with DL WUS of OFDM-based sequence, regarding the following aspects:</w:t>
            </w:r>
          </w:p>
          <w:p w14:paraId="374B2239" w14:textId="77777777" w:rsidR="001430C0" w:rsidRPr="00B8584A" w:rsidRDefault="001430C0" w:rsidP="00EC7702">
            <w:pPr>
              <w:ind w:left="284"/>
              <w:rPr>
                <w:rFonts w:eastAsia="Times New Roman"/>
                <w:color w:val="000000" w:themeColor="text1"/>
                <w:sz w:val="18"/>
                <w:szCs w:val="18"/>
              </w:rPr>
            </w:pPr>
            <w:r w:rsidRPr="00B8584A">
              <w:rPr>
                <w:rFonts w:eastAsia="Times New Roman"/>
                <w:color w:val="000000" w:themeColor="text1"/>
                <w:sz w:val="18"/>
                <w:szCs w:val="18"/>
              </w:rPr>
              <w:t>•</w:t>
            </w:r>
            <w:r w:rsidRPr="00B8584A">
              <w:rPr>
                <w:sz w:val="18"/>
                <w:szCs w:val="18"/>
              </w:rPr>
              <w:tab/>
            </w:r>
            <w:r w:rsidRPr="00B8584A">
              <w:rPr>
                <w:rFonts w:eastAsia="Times New Roman"/>
                <w:color w:val="000000" w:themeColor="text1"/>
                <w:sz w:val="18"/>
                <w:szCs w:val="18"/>
              </w:rPr>
              <w:t>Power state(s), sleep and non-sleep, and corresponding characteristics and power value(s)</w:t>
            </w:r>
          </w:p>
          <w:p w14:paraId="586CB0FC" w14:textId="77777777" w:rsidR="001430C0" w:rsidRPr="00B8584A" w:rsidRDefault="001430C0" w:rsidP="00EC7702">
            <w:pPr>
              <w:ind w:left="284"/>
              <w:rPr>
                <w:rFonts w:eastAsia="Times New Roman"/>
                <w:color w:val="000000" w:themeColor="text1"/>
                <w:sz w:val="18"/>
                <w:szCs w:val="18"/>
              </w:rPr>
            </w:pPr>
            <w:r w:rsidRPr="00B8584A">
              <w:rPr>
                <w:rFonts w:eastAsia="Times New Roman"/>
                <w:color w:val="000000" w:themeColor="text1"/>
                <w:sz w:val="18"/>
                <w:szCs w:val="18"/>
              </w:rPr>
              <w:t>•</w:t>
            </w:r>
            <w:r w:rsidRPr="00B8584A">
              <w:rPr>
                <w:sz w:val="18"/>
                <w:szCs w:val="18"/>
              </w:rPr>
              <w:tab/>
            </w:r>
            <w:r w:rsidRPr="00B8584A">
              <w:rPr>
                <w:rFonts w:eastAsia="Times New Roman"/>
                <w:color w:val="000000" w:themeColor="text1"/>
                <w:sz w:val="18"/>
                <w:szCs w:val="18"/>
              </w:rPr>
              <w:t xml:space="preserve">Transition energy and time for each of sleep state(s) </w:t>
            </w:r>
          </w:p>
          <w:p w14:paraId="5CCE89F0" w14:textId="77777777" w:rsidR="001430C0" w:rsidRPr="00B8584A" w:rsidRDefault="001430C0" w:rsidP="00EC7702">
            <w:pPr>
              <w:ind w:left="284"/>
              <w:rPr>
                <w:rFonts w:eastAsia="Times New Roman"/>
                <w:color w:val="000000" w:themeColor="text1"/>
                <w:sz w:val="18"/>
                <w:szCs w:val="18"/>
              </w:rPr>
            </w:pPr>
            <w:r w:rsidRPr="00B8584A">
              <w:rPr>
                <w:rFonts w:eastAsia="Times New Roman"/>
                <w:color w:val="000000" w:themeColor="text1"/>
                <w:sz w:val="18"/>
                <w:szCs w:val="18"/>
              </w:rPr>
              <w:t>•</w:t>
            </w:r>
            <w:r w:rsidRPr="00B8584A">
              <w:rPr>
                <w:sz w:val="18"/>
                <w:szCs w:val="18"/>
              </w:rPr>
              <w:tab/>
            </w:r>
            <w:r w:rsidRPr="00B8584A">
              <w:rPr>
                <w:rFonts w:eastAsia="Times New Roman"/>
                <w:color w:val="000000" w:themeColor="text1"/>
                <w:sz w:val="18"/>
                <w:szCs w:val="18"/>
              </w:rPr>
              <w:t>Companies to report the assumption(s) for achieving the proposed power value(s), e.g., time/frequency domain detection, noise figure assumption(s), synchronization assumption(s), BW/antenna assumption(s), etc.</w:t>
            </w:r>
          </w:p>
          <w:p w14:paraId="7A8EA695" w14:textId="77777777" w:rsidR="001430C0" w:rsidRPr="002D4E94" w:rsidRDefault="001430C0" w:rsidP="00EC7702">
            <w:pPr>
              <w:rPr>
                <w:lang w:eastAsia="zh-CN"/>
              </w:rPr>
            </w:pPr>
          </w:p>
        </w:tc>
      </w:tr>
    </w:tbl>
    <w:p w14:paraId="198DED49" w14:textId="77777777" w:rsidR="001430C0" w:rsidRPr="002D4E94" w:rsidRDefault="001430C0" w:rsidP="001430C0">
      <w:pPr>
        <w:rPr>
          <w:lang w:eastAsia="zh-CN"/>
        </w:rPr>
      </w:pPr>
    </w:p>
    <w:p w14:paraId="74D4BE6A" w14:textId="440EC9BD" w:rsidR="001430C0" w:rsidRPr="00A62D76" w:rsidRDefault="001430C0" w:rsidP="001430C0">
      <w:r w:rsidRPr="00A62D76">
        <w:t xml:space="preserve">In </w:t>
      </w:r>
      <w:r w:rsidR="008267A2">
        <w:t>R</w:t>
      </w:r>
      <w:r w:rsidRPr="00A62D76">
        <w:t xml:space="preserve">el-18 LP-WUS/WUR was studied and in </w:t>
      </w:r>
      <w:r w:rsidR="008267A2">
        <w:t>R</w:t>
      </w:r>
      <w:r w:rsidRPr="00A62D76">
        <w:t>el-19 LP-WUR requirements were specified for FR1 and FR2</w:t>
      </w:r>
      <w:r w:rsidR="00A804F1" w:rsidRPr="00A62D76">
        <w:t>,</w:t>
      </w:r>
      <w:r w:rsidRPr="00A62D76">
        <w:t xml:space="preserve"> for </w:t>
      </w:r>
      <w:r w:rsidR="00B424CD" w:rsidRPr="00A62D76">
        <w:t xml:space="preserve">non-RedCap and </w:t>
      </w:r>
      <w:r w:rsidRPr="00A62D76">
        <w:t>RedCap UEs. The</w:t>
      </w:r>
      <w:r w:rsidR="0095505B" w:rsidRPr="00A62D76">
        <w:t xml:space="preserve"> UE</w:t>
      </w:r>
      <w:r w:rsidRPr="00A62D76">
        <w:t xml:space="preserve"> requirements are only specified for idle/inactive mode and under the assumption that the WUR is operating on the same carrier frequency as MR. </w:t>
      </w:r>
    </w:p>
    <w:p w14:paraId="2099F1DB" w14:textId="69442EA6" w:rsidR="001430C0" w:rsidRPr="00A62D76" w:rsidRDefault="001430C0" w:rsidP="001430C0">
      <w:r w:rsidRPr="00A62D76">
        <w:t xml:space="preserve">The LP-WUS/WUR creates a framework for UE power saving that allows UE to offload/relax measurements while monitoring the serving cell with LP-WUR. The main components specified in 5G are listed below:  </w:t>
      </w:r>
    </w:p>
    <w:p w14:paraId="4CE01016" w14:textId="77777777" w:rsidR="001430C0" w:rsidRPr="00A62D76" w:rsidRDefault="001430C0" w:rsidP="000E6DF0">
      <w:pPr>
        <w:numPr>
          <w:ilvl w:val="0"/>
          <w:numId w:val="28"/>
        </w:numPr>
      </w:pPr>
      <w:r w:rsidRPr="00A62D76">
        <w:t xml:space="preserve">LP-WUS monitoring – The signal UE monitors and wakes up according to configured thresholds </w:t>
      </w:r>
    </w:p>
    <w:p w14:paraId="4AD5F84E" w14:textId="77777777" w:rsidR="001430C0" w:rsidRPr="00A62D76" w:rsidRDefault="001430C0" w:rsidP="000E6DF0">
      <w:pPr>
        <w:numPr>
          <w:ilvl w:val="0"/>
          <w:numId w:val="28"/>
        </w:numPr>
      </w:pPr>
      <w:r w:rsidRPr="00A62D76">
        <w:t xml:space="preserve">LP-WUR measurements – Receiver monitoring the serving cell (either OOK based or OFDM based receiver) </w:t>
      </w:r>
    </w:p>
    <w:p w14:paraId="0DA399C9" w14:textId="77777777" w:rsidR="001430C0" w:rsidRPr="00A62D76" w:rsidRDefault="001430C0" w:rsidP="000E6DF0">
      <w:pPr>
        <w:numPr>
          <w:ilvl w:val="0"/>
          <w:numId w:val="28"/>
        </w:numPr>
      </w:pPr>
      <w:r w:rsidRPr="00A62D76">
        <w:t xml:space="preserve">Main radio relaxation according to configured thresholds, main radio may be either relaxed or off.  </w:t>
      </w:r>
    </w:p>
    <w:p w14:paraId="584F7881" w14:textId="638A22F3" w:rsidR="001430C0" w:rsidRPr="00A62D76" w:rsidRDefault="001430C0" w:rsidP="001430C0">
      <w:r w:rsidRPr="00A62D76">
        <w:t>In 6G we expect that only OFDM based LP-WUR will be supported, hence there is no need to consider LP-SS based requirements, at least before RAN1 agrees to support it.  In 5G the LP-WUS coverage assumption in RAN1 has been that it is used only in the cell centre. In 6GR, the LP-WUS signal should support full cell coverage. Additionally, WUS should support inter-frequency/inter-band operations, and this would need studying from RRM point of view. RAN4 study should be progressed alongside RAN1 work to ensure aligned understanding.</w:t>
      </w:r>
    </w:p>
    <w:p w14:paraId="7BCEC773" w14:textId="456BC348" w:rsidR="001430C0" w:rsidRPr="00A62D76" w:rsidRDefault="001430C0" w:rsidP="00611524">
      <w:pPr>
        <w:pStyle w:val="RAN4proposal"/>
      </w:pPr>
      <w:bookmarkStart w:id="22" w:name="_Toc209793711"/>
      <w:bookmarkStart w:id="23" w:name="_Toc220662631"/>
      <w:r w:rsidRPr="00A62D76">
        <w:t>Based on RAN1 work, study how to define requirements for WUS for both idle</w:t>
      </w:r>
      <w:r w:rsidR="008267A2">
        <w:t>/inactive</w:t>
      </w:r>
      <w:r w:rsidRPr="00A62D76">
        <w:t xml:space="preserve"> and connected mode in 6G framework.</w:t>
      </w:r>
      <w:bookmarkEnd w:id="22"/>
      <w:bookmarkEnd w:id="23"/>
      <w:r w:rsidRPr="00A62D76">
        <w:t xml:space="preserve"> </w:t>
      </w:r>
    </w:p>
    <w:p w14:paraId="46C677C5" w14:textId="2711EF57" w:rsidR="001430C0" w:rsidRPr="00A62D76" w:rsidRDefault="001430C0" w:rsidP="001430C0">
      <w:r w:rsidRPr="00A62D76">
        <w:t xml:space="preserve">The measurements defined in LP-WUS operation should be integrated as part of idle/inactive </w:t>
      </w:r>
      <w:r w:rsidR="00277657" w:rsidRPr="00A62D76">
        <w:t xml:space="preserve">and connected </w:t>
      </w:r>
      <w:r w:rsidRPr="00A62D76">
        <w:t xml:space="preserve">mode measurement framework in such way that the requirements are clear and realistic for UEs to implement and for network to support in actual field deployments. Additionally, they need to provide decent power saving gain that allows real life power saving improvements. </w:t>
      </w:r>
    </w:p>
    <w:p w14:paraId="46ED971C" w14:textId="77777777" w:rsidR="001430C0" w:rsidRPr="00A62D76" w:rsidRDefault="001430C0" w:rsidP="001430C0">
      <w:r w:rsidRPr="00A62D76">
        <w:t xml:space="preserve">For the main radio relaxations, there are multiple power saving features that are added over time in 5G. For instance, MR relaxation, RedCap relaxations and various flavours of eDRX. All of the evolutionary relaxations should be pulled together under a same framework which provides UE power saving when needed and allows UE to wake up and report relevant measurements to the network when needed.  </w:t>
      </w:r>
    </w:p>
    <w:p w14:paraId="304B2C77" w14:textId="5222462A" w:rsidR="00903A1B" w:rsidRPr="00A62D76" w:rsidRDefault="00903A1B" w:rsidP="001430C0">
      <w:r w:rsidRPr="00A62D76">
        <w:t xml:space="preserve">In the latest RAN1 meeting, RAN1 has started </w:t>
      </w:r>
      <w:r w:rsidR="00154C2B" w:rsidRPr="00A62D76">
        <w:t xml:space="preserve">EE </w:t>
      </w:r>
      <w:r w:rsidR="002E0679" w:rsidRPr="00A62D76">
        <w:t xml:space="preserve">evaluations for </w:t>
      </w:r>
      <w:r w:rsidR="002E0679" w:rsidRPr="00A62D76">
        <w:rPr>
          <w:rFonts w:eastAsia="MS Mincho"/>
        </w:rPr>
        <w:t xml:space="preserve">OFDM-based DL WUS </w:t>
      </w:r>
      <w:r w:rsidR="00B339FC" w:rsidRPr="00A62D76">
        <w:rPr>
          <w:rFonts w:eastAsia="MS Mincho"/>
        </w:rPr>
        <w:t>and measurements</w:t>
      </w:r>
      <w:r w:rsidR="00E30F70" w:rsidRPr="00A62D76">
        <w:rPr>
          <w:rFonts w:eastAsia="MS Mincho"/>
        </w:rPr>
        <w:t xml:space="preserve">. When considering this, RAN4 can already start to discuss about UE power saving requirements including WUS aspects. </w:t>
      </w:r>
    </w:p>
    <w:p w14:paraId="0AF59476" w14:textId="70ACC22E" w:rsidR="001430C0" w:rsidRPr="00A62D76" w:rsidRDefault="001430C0" w:rsidP="00611524">
      <w:pPr>
        <w:pStyle w:val="RAN4proposal"/>
      </w:pPr>
      <w:bookmarkStart w:id="24" w:name="_Toc209793712"/>
      <w:bookmarkStart w:id="25" w:name="_Toc220662632"/>
      <w:r w:rsidRPr="00A62D76">
        <w:t>Study how to harmonise various UE power saving measurement relaxations under a single, clear framework providing real world power saving gains. Consider power saving features at least from R15 to R19, RedCap and LP-WUS/WUR and consider idle-/inactive mode and connected mode.</w:t>
      </w:r>
      <w:bookmarkEnd w:id="24"/>
      <w:bookmarkEnd w:id="25"/>
      <w:r w:rsidRPr="00A62D76">
        <w:t xml:space="preserve"> </w:t>
      </w:r>
      <w:bookmarkStart w:id="26" w:name="_Toc209793713"/>
      <w:bookmarkStart w:id="27" w:name="_Toc209793714"/>
      <w:bookmarkStart w:id="28" w:name="_Toc209793716"/>
      <w:bookmarkStart w:id="29" w:name="_Toc209793718"/>
      <w:bookmarkStart w:id="30" w:name="_Toc209793719"/>
      <w:bookmarkStart w:id="31" w:name="_Toc209793720"/>
      <w:bookmarkStart w:id="32" w:name="_Toc209793721"/>
      <w:bookmarkStart w:id="33" w:name="_Toc209793725"/>
      <w:bookmarkEnd w:id="26"/>
      <w:bookmarkEnd w:id="27"/>
      <w:bookmarkEnd w:id="28"/>
      <w:bookmarkEnd w:id="29"/>
      <w:bookmarkEnd w:id="30"/>
      <w:bookmarkEnd w:id="31"/>
      <w:bookmarkEnd w:id="32"/>
      <w:bookmarkEnd w:id="33"/>
    </w:p>
    <w:p w14:paraId="42914875" w14:textId="06DD2039" w:rsidR="004B2277" w:rsidRPr="00A62D76" w:rsidRDefault="0089496C" w:rsidP="004B2277">
      <w:pPr>
        <w:pStyle w:val="RAN4H1"/>
      </w:pPr>
      <w:r w:rsidRPr="00A62D76">
        <w:t>Spectrum aggregation and CA related RRM</w:t>
      </w:r>
    </w:p>
    <w:tbl>
      <w:tblPr>
        <w:tblStyle w:val="TableGrid"/>
        <w:tblW w:w="0" w:type="auto"/>
        <w:tblLook w:val="04A0" w:firstRow="1" w:lastRow="0" w:firstColumn="1" w:lastColumn="0" w:noHBand="0" w:noVBand="1"/>
      </w:tblPr>
      <w:tblGrid>
        <w:gridCol w:w="9617"/>
      </w:tblGrid>
      <w:tr w:rsidR="0077428B" w14:paraId="4262AAFE" w14:textId="77777777">
        <w:tc>
          <w:tcPr>
            <w:tcW w:w="9617" w:type="dxa"/>
          </w:tcPr>
          <w:p w14:paraId="64A50C4B" w14:textId="77777777" w:rsidR="0089496C" w:rsidRPr="00B8584A" w:rsidRDefault="0089496C" w:rsidP="0089496C">
            <w:pPr>
              <w:rPr>
                <w:b/>
                <w:sz w:val="18"/>
                <w:szCs w:val="18"/>
                <w:u w:val="single"/>
              </w:rPr>
            </w:pPr>
            <w:r w:rsidRPr="00B8584A">
              <w:rPr>
                <w:b/>
                <w:sz w:val="18"/>
                <w:szCs w:val="18"/>
                <w:u w:val="single"/>
              </w:rPr>
              <w:t>Topic 6: Spectrum aggregation and CA related RRM</w:t>
            </w:r>
          </w:p>
          <w:p w14:paraId="2AD59674" w14:textId="77777777" w:rsidR="0089496C" w:rsidRPr="00B8584A" w:rsidRDefault="0089496C" w:rsidP="000E6DF0">
            <w:pPr>
              <w:numPr>
                <w:ilvl w:val="0"/>
                <w:numId w:val="12"/>
              </w:numPr>
              <w:rPr>
                <w:sz w:val="18"/>
                <w:szCs w:val="18"/>
              </w:rPr>
            </w:pPr>
            <w:r w:rsidRPr="00B8584A">
              <w:rPr>
                <w:sz w:val="18"/>
                <w:szCs w:val="18"/>
              </w:rPr>
              <w:t xml:space="preserve">FFS the following options from FL summary: </w:t>
            </w:r>
          </w:p>
          <w:p w14:paraId="5EF9A79F" w14:textId="77777777" w:rsidR="0089496C" w:rsidRPr="00B8584A" w:rsidRDefault="0089496C" w:rsidP="000E6DF0">
            <w:pPr>
              <w:numPr>
                <w:ilvl w:val="0"/>
                <w:numId w:val="13"/>
              </w:numPr>
              <w:rPr>
                <w:sz w:val="18"/>
                <w:szCs w:val="18"/>
              </w:rPr>
            </w:pPr>
            <w:r w:rsidRPr="00B8584A">
              <w:rPr>
                <w:sz w:val="18"/>
                <w:szCs w:val="18"/>
              </w:rPr>
              <w:t>Option 1: RAN4 postpones the study of spectrum aggregation and CA related RRM until other WGs have sufficient progress/conclusions.</w:t>
            </w:r>
          </w:p>
          <w:p w14:paraId="2AA0638B" w14:textId="77777777" w:rsidR="0089496C" w:rsidRPr="00B8584A" w:rsidRDefault="0089496C" w:rsidP="000E6DF0">
            <w:pPr>
              <w:numPr>
                <w:ilvl w:val="0"/>
                <w:numId w:val="13"/>
              </w:numPr>
              <w:rPr>
                <w:sz w:val="18"/>
                <w:szCs w:val="18"/>
              </w:rPr>
            </w:pPr>
            <w:r w:rsidRPr="00B8584A">
              <w:rPr>
                <w:sz w:val="18"/>
                <w:szCs w:val="18"/>
              </w:rPr>
              <w:t>Option 2: RAN4 starts study directly on following spectrum aggregation and CA related RRM:</w:t>
            </w:r>
          </w:p>
          <w:p w14:paraId="66178ABC" w14:textId="77777777" w:rsidR="0089496C" w:rsidRPr="00B8584A" w:rsidRDefault="0089496C" w:rsidP="000E6DF0">
            <w:pPr>
              <w:numPr>
                <w:ilvl w:val="1"/>
                <w:numId w:val="13"/>
              </w:numPr>
              <w:rPr>
                <w:sz w:val="18"/>
                <w:szCs w:val="18"/>
              </w:rPr>
            </w:pPr>
            <w:r w:rsidRPr="00B8584A">
              <w:rPr>
                <w:sz w:val="18"/>
                <w:szCs w:val="18"/>
              </w:rPr>
              <w:t xml:space="preserve">SCell activation/deactivation, deactivated SCell measurement, fast carrier setup based on 6G UE implementations </w:t>
            </w:r>
          </w:p>
          <w:p w14:paraId="303233D3" w14:textId="77777777" w:rsidR="0089496C" w:rsidRPr="00B8584A" w:rsidRDefault="0089496C" w:rsidP="000E6DF0">
            <w:pPr>
              <w:numPr>
                <w:ilvl w:val="2"/>
                <w:numId w:val="13"/>
              </w:numPr>
              <w:rPr>
                <w:sz w:val="18"/>
                <w:szCs w:val="18"/>
              </w:rPr>
            </w:pPr>
            <w:r w:rsidRPr="00B8584A">
              <w:rPr>
                <w:sz w:val="18"/>
                <w:szCs w:val="18"/>
              </w:rPr>
              <w:t>Study interruption and delay requirements for SCell activation/deactivation, deactivated SCell measurement, fast carrier setup based on proven deployment evidence and 6G state-of-the-art UE implementation</w:t>
            </w:r>
          </w:p>
          <w:p w14:paraId="10FB0437" w14:textId="77777777" w:rsidR="0089496C" w:rsidRPr="00B8584A" w:rsidRDefault="0089496C" w:rsidP="000E6DF0">
            <w:pPr>
              <w:numPr>
                <w:ilvl w:val="1"/>
                <w:numId w:val="13"/>
              </w:numPr>
              <w:rPr>
                <w:sz w:val="18"/>
                <w:szCs w:val="18"/>
              </w:rPr>
            </w:pPr>
            <w:r w:rsidRPr="00B8584A">
              <w:rPr>
                <w:sz w:val="18"/>
                <w:szCs w:val="18"/>
              </w:rPr>
              <w:t>The following topics can be studied when the above topics are concluded:</w:t>
            </w:r>
          </w:p>
          <w:p w14:paraId="08DD6E4D" w14:textId="77777777" w:rsidR="0089496C" w:rsidRPr="00B8584A" w:rsidRDefault="0089496C" w:rsidP="000E6DF0">
            <w:pPr>
              <w:numPr>
                <w:ilvl w:val="2"/>
                <w:numId w:val="13"/>
              </w:numPr>
              <w:rPr>
                <w:sz w:val="18"/>
                <w:szCs w:val="18"/>
              </w:rPr>
            </w:pPr>
            <w:r w:rsidRPr="00B8584A">
              <w:rPr>
                <w:sz w:val="18"/>
                <w:szCs w:val="18"/>
              </w:rPr>
              <w:t>RRM conditions and requirements for Single Cell Multi-Carriers (4 companies support) (CMCC, CTC, OPPO, Samsung)</w:t>
            </w:r>
          </w:p>
          <w:p w14:paraId="31DD3BEB" w14:textId="77777777" w:rsidR="0089496C" w:rsidRPr="00B8584A" w:rsidRDefault="0089496C" w:rsidP="000E6DF0">
            <w:pPr>
              <w:numPr>
                <w:ilvl w:val="2"/>
                <w:numId w:val="13"/>
              </w:numPr>
              <w:rPr>
                <w:sz w:val="18"/>
                <w:szCs w:val="18"/>
              </w:rPr>
            </w:pPr>
            <w:r w:rsidRPr="00B8584A">
              <w:rPr>
                <w:sz w:val="18"/>
                <w:szCs w:val="18"/>
              </w:rPr>
              <w:t>RRM impacts of  DL and UL decoupling (1 company support)</w:t>
            </w:r>
          </w:p>
          <w:p w14:paraId="0F5065D7" w14:textId="77777777" w:rsidR="0089496C" w:rsidRPr="00B8584A" w:rsidRDefault="0089496C" w:rsidP="000E6DF0">
            <w:pPr>
              <w:numPr>
                <w:ilvl w:val="2"/>
                <w:numId w:val="13"/>
              </w:numPr>
              <w:rPr>
                <w:sz w:val="18"/>
                <w:szCs w:val="18"/>
              </w:rPr>
            </w:pPr>
            <w:r w:rsidRPr="00B8584A">
              <w:rPr>
                <w:sz w:val="18"/>
                <w:szCs w:val="18"/>
              </w:rPr>
              <w:t>Carrier switch enhancements for UL and DL (1 company support)</w:t>
            </w:r>
          </w:p>
          <w:p w14:paraId="1A5F96D0" w14:textId="77777777" w:rsidR="0089496C" w:rsidRPr="00B8584A" w:rsidRDefault="0089496C" w:rsidP="000E6DF0">
            <w:pPr>
              <w:numPr>
                <w:ilvl w:val="2"/>
                <w:numId w:val="13"/>
              </w:numPr>
              <w:rPr>
                <w:sz w:val="18"/>
                <w:szCs w:val="18"/>
              </w:rPr>
            </w:pPr>
            <w:r w:rsidRPr="00B8584A">
              <w:rPr>
                <w:sz w:val="18"/>
                <w:szCs w:val="18"/>
              </w:rPr>
              <w:t>RRM impacts of realistic SCS for spectrum  (1 company support)</w:t>
            </w:r>
          </w:p>
          <w:p w14:paraId="709C973B" w14:textId="73A9E37C" w:rsidR="0077428B" w:rsidRPr="00A62D76" w:rsidRDefault="0089496C" w:rsidP="000E6DF0">
            <w:pPr>
              <w:numPr>
                <w:ilvl w:val="2"/>
                <w:numId w:val="13"/>
              </w:numPr>
            </w:pPr>
            <w:r w:rsidRPr="00B8584A">
              <w:rPr>
                <w:sz w:val="18"/>
                <w:szCs w:val="18"/>
              </w:rPr>
              <w:t>Requirement on timing alignment between carriers (1 company support)</w:t>
            </w:r>
          </w:p>
        </w:tc>
      </w:tr>
    </w:tbl>
    <w:p w14:paraId="7297082A" w14:textId="77777777" w:rsidR="004B2277" w:rsidRPr="00A62D76" w:rsidRDefault="004B2277" w:rsidP="004B2277"/>
    <w:p w14:paraId="480AB4BF" w14:textId="0B958023" w:rsidR="00136145" w:rsidRPr="00A62D76" w:rsidRDefault="00B278C2" w:rsidP="004B2277">
      <w:r w:rsidRPr="00A62D76">
        <w:t xml:space="preserve">Related to </w:t>
      </w:r>
      <w:r w:rsidR="00447280" w:rsidRPr="00A62D76">
        <w:t xml:space="preserve">spectrum aggregation and </w:t>
      </w:r>
      <w:r w:rsidR="005A4E9F" w:rsidRPr="00A62D76">
        <w:t xml:space="preserve">CA related RRM we see that this aspect is very closely related </w:t>
      </w:r>
      <w:r w:rsidR="00E16B99" w:rsidRPr="00A62D76">
        <w:t xml:space="preserve">both </w:t>
      </w:r>
      <w:r w:rsidR="005A4E9F" w:rsidRPr="00A62D76">
        <w:t>to</w:t>
      </w:r>
      <w:r w:rsidR="00E16B99" w:rsidRPr="00A62D76">
        <w:t xml:space="preserve"> the general discussion on RRM measurement framework and </w:t>
      </w:r>
      <w:r w:rsidR="00D62160" w:rsidRPr="00A62D76">
        <w:t xml:space="preserve">6G </w:t>
      </w:r>
      <w:r w:rsidR="00463204" w:rsidRPr="00A62D76">
        <w:t>EE discussion</w:t>
      </w:r>
      <w:r w:rsidR="00CA75DD" w:rsidRPr="00A62D76">
        <w:t>s</w:t>
      </w:r>
      <w:r w:rsidR="00463204" w:rsidRPr="00A62D76">
        <w:t>.</w:t>
      </w:r>
      <w:r w:rsidR="006357D7" w:rsidRPr="00A62D76">
        <w:t xml:space="preserve"> Hence, we see it essential </w:t>
      </w:r>
      <w:r w:rsidR="002F7698" w:rsidRPr="00A62D76">
        <w:t xml:space="preserve">to include </w:t>
      </w:r>
      <w:r w:rsidR="00EF4BDA" w:rsidRPr="00A62D76">
        <w:t xml:space="preserve">at least some core aspects </w:t>
      </w:r>
      <w:r w:rsidR="00FF2084" w:rsidRPr="00A62D76">
        <w:t>related to spectrum aggregation and CA related RRM</w:t>
      </w:r>
      <w:r w:rsidR="00594FC0" w:rsidRPr="00A62D76">
        <w:t xml:space="preserve"> </w:t>
      </w:r>
      <w:r w:rsidR="00004620" w:rsidRPr="00A62D76">
        <w:t xml:space="preserve">already from the beginning </w:t>
      </w:r>
      <w:r w:rsidR="00DB6F41" w:rsidRPr="00A62D76">
        <w:t>of the 6G SI.</w:t>
      </w:r>
    </w:p>
    <w:p w14:paraId="0A047A60" w14:textId="1D0FCFDA" w:rsidR="00DB6F41" w:rsidRPr="00A62D76" w:rsidRDefault="00DB6F41" w:rsidP="004B2277">
      <w:r w:rsidRPr="00A62D76">
        <w:t xml:space="preserve">There are parts of spectrum aggregation and CA related RRM that </w:t>
      </w:r>
      <w:r w:rsidR="00444B80" w:rsidRPr="00A62D76">
        <w:t xml:space="preserve">can be </w:t>
      </w:r>
      <w:r w:rsidR="00F96EBF" w:rsidRPr="00A62D76">
        <w:t>discussed and studied within</w:t>
      </w:r>
      <w:r w:rsidRPr="00A62D76">
        <w:t xml:space="preserve"> </w:t>
      </w:r>
      <w:r w:rsidR="00231D9D" w:rsidRPr="00A62D76">
        <w:t xml:space="preserve">RAN4 </w:t>
      </w:r>
      <w:r w:rsidR="00F96EBF" w:rsidRPr="00A62D76">
        <w:t xml:space="preserve">without </w:t>
      </w:r>
      <w:r w:rsidR="00D46A1E" w:rsidRPr="00A62D76">
        <w:t xml:space="preserve">need to </w:t>
      </w:r>
      <w:r w:rsidR="007253B4" w:rsidRPr="00A62D76">
        <w:t>wait for</w:t>
      </w:r>
      <w:r w:rsidR="00D46A1E" w:rsidRPr="00A62D76">
        <w:t xml:space="preserve"> further progress in </w:t>
      </w:r>
      <w:r w:rsidR="00956652">
        <w:t xml:space="preserve">other </w:t>
      </w:r>
      <w:r w:rsidR="00D46A1E" w:rsidRPr="00A62D76">
        <w:t>WGs. In fact</w:t>
      </w:r>
      <w:r w:rsidR="007253B4" w:rsidRPr="00A62D76">
        <w:t>,</w:t>
      </w:r>
      <w:r w:rsidR="00D46A1E" w:rsidRPr="00A62D76">
        <w:t xml:space="preserve"> we see it beneficial to initiate </w:t>
      </w:r>
      <w:r w:rsidR="007253B4" w:rsidRPr="00A62D76">
        <w:t xml:space="preserve">early discussions in RAN4 </w:t>
      </w:r>
      <w:r w:rsidR="002E2170" w:rsidRPr="00A62D76">
        <w:t xml:space="preserve">concerning RRM requirement </w:t>
      </w:r>
      <w:r w:rsidR="001A6EF9" w:rsidRPr="00A62D76">
        <w:t xml:space="preserve">related to CA </w:t>
      </w:r>
      <w:r w:rsidR="002E2170" w:rsidRPr="00A62D76">
        <w:t xml:space="preserve">and especially the preparation phase of performing measurements </w:t>
      </w:r>
      <w:r w:rsidR="00071FFB" w:rsidRPr="00A62D76">
        <w:t xml:space="preserve">on a candidate CC to facilitate efficient SCell utilization. </w:t>
      </w:r>
      <w:r w:rsidR="007253B4" w:rsidRPr="00A62D76">
        <w:t xml:space="preserve"> </w:t>
      </w:r>
    </w:p>
    <w:p w14:paraId="286E6D68" w14:textId="66933697" w:rsidR="00E63DE1" w:rsidRPr="00A62D76" w:rsidRDefault="004D57DA" w:rsidP="00197EB8">
      <w:r w:rsidRPr="00A62D76">
        <w:t xml:space="preserve">As discussed in our paper related to RRM </w:t>
      </w:r>
      <w:r w:rsidR="00C62F3A" w:rsidRPr="00A62D76">
        <w:t xml:space="preserve">measurement </w:t>
      </w:r>
      <w:r w:rsidRPr="00A62D76">
        <w:t>framework</w:t>
      </w:r>
      <w:r w:rsidR="00FA6E5A" w:rsidRPr="00A62D76">
        <w:t>,</w:t>
      </w:r>
      <w:r w:rsidRPr="00A62D76">
        <w:t xml:space="preserve"> </w:t>
      </w:r>
      <w:r w:rsidR="00E63DE1" w:rsidRPr="00A62D76">
        <w:t>to enable SCell operations</w:t>
      </w:r>
      <w:r w:rsidR="00FC3B4E">
        <w:t>,</w:t>
      </w:r>
      <w:r w:rsidR="00E63DE1" w:rsidRPr="00A62D76">
        <w:t xml:space="preserve"> there is often a need </w:t>
      </w:r>
      <w:r w:rsidR="003D7159" w:rsidRPr="00A62D76">
        <w:t xml:space="preserve">for a preparation phase. Hence, the network </w:t>
      </w:r>
      <w:r w:rsidR="00883B62" w:rsidRPr="00A62D76">
        <w:t>needs</w:t>
      </w:r>
      <w:r w:rsidR="003D7159" w:rsidRPr="00A62D76">
        <w:t xml:space="preserve"> to request the UE to search for and report possible SCell</w:t>
      </w:r>
      <w:r w:rsidR="00883B62" w:rsidRPr="00A62D76">
        <w:t>s on a carrier – capacity layer</w:t>
      </w:r>
      <w:r w:rsidR="00A64F7A" w:rsidRPr="00A62D76">
        <w:t xml:space="preserve">. </w:t>
      </w:r>
      <w:r w:rsidR="006F3161" w:rsidRPr="00A62D76">
        <w:t>Request</w:t>
      </w:r>
      <w:r w:rsidR="0092361A" w:rsidRPr="00A62D76">
        <w:t>ing</w:t>
      </w:r>
      <w:r w:rsidR="006F3161" w:rsidRPr="00A62D76">
        <w:t xml:space="preserve"> </w:t>
      </w:r>
      <w:r w:rsidR="00287626" w:rsidRPr="00A62D76">
        <w:t xml:space="preserve">measurements </w:t>
      </w:r>
      <w:r w:rsidR="006C5287" w:rsidRPr="00A62D76">
        <w:t>for</w:t>
      </w:r>
      <w:r w:rsidR="00287626" w:rsidRPr="00A62D76">
        <w:t xml:space="preserve"> SCell preparation </w:t>
      </w:r>
      <w:r w:rsidR="00F37716" w:rsidRPr="00A62D76">
        <w:t>is</w:t>
      </w:r>
      <w:r w:rsidR="00287626" w:rsidRPr="00A62D76">
        <w:t xml:space="preserve"> part of </w:t>
      </w:r>
      <w:r w:rsidR="00D952C8">
        <w:t xml:space="preserve">our discussion </w:t>
      </w:r>
      <w:r w:rsidR="00E12063">
        <w:t>in our</w:t>
      </w:r>
      <w:r w:rsidR="00287626">
        <w:t xml:space="preserve"> </w:t>
      </w:r>
      <w:r w:rsidR="00287626" w:rsidRPr="00A62D76">
        <w:t>general RRM measurement framework</w:t>
      </w:r>
      <w:r w:rsidR="009A7BE2">
        <w:t xml:space="preserve"> paper</w:t>
      </w:r>
      <w:r w:rsidR="00B16EBE">
        <w:t>,</w:t>
      </w:r>
      <w:r w:rsidR="00287626" w:rsidRPr="00A62D76">
        <w:t xml:space="preserve"> and hence, </w:t>
      </w:r>
      <w:r w:rsidR="00B16EBE">
        <w:t xml:space="preserve">can be </w:t>
      </w:r>
      <w:r w:rsidR="00287626" w:rsidRPr="00A62D76">
        <w:t xml:space="preserve">handled </w:t>
      </w:r>
      <w:r w:rsidR="00B16EBE">
        <w:t>under</w:t>
      </w:r>
      <w:r w:rsidR="00287626" w:rsidRPr="00A62D76">
        <w:t xml:space="preserve"> that </w:t>
      </w:r>
      <w:r w:rsidR="001A5E03" w:rsidRPr="00A62D76">
        <w:t>AI.</w:t>
      </w:r>
    </w:p>
    <w:p w14:paraId="2CC8810C" w14:textId="1F4B3207" w:rsidR="001A5E03" w:rsidRPr="00A62D76" w:rsidRDefault="001D1F1B" w:rsidP="001A5E03">
      <w:pPr>
        <w:pStyle w:val="RAN4proposal"/>
      </w:pPr>
      <w:bookmarkStart w:id="34" w:name="_Toc220662633"/>
      <w:r w:rsidRPr="00A62D76">
        <w:t xml:space="preserve">RAN4 </w:t>
      </w:r>
      <w:r w:rsidR="00E25DC3" w:rsidRPr="00A62D76">
        <w:t>to discuss m</w:t>
      </w:r>
      <w:r w:rsidR="001A5E03" w:rsidRPr="00A62D76">
        <w:t xml:space="preserve">easurements for SCell preparation as part of the general RRM measurement framework and handled </w:t>
      </w:r>
      <w:r w:rsidR="00177B86" w:rsidRPr="00A62D76">
        <w:t>under</w:t>
      </w:r>
      <w:r w:rsidR="001A5E03" w:rsidRPr="00A62D76">
        <w:t xml:space="preserve"> that AI.</w:t>
      </w:r>
      <w:bookmarkEnd w:id="34"/>
    </w:p>
    <w:p w14:paraId="5C67D3C6" w14:textId="646E1955" w:rsidR="001A5E03" w:rsidRPr="00A62D76" w:rsidRDefault="008F3ACF" w:rsidP="001A5E03">
      <w:r w:rsidRPr="00A62D76">
        <w:t xml:space="preserve">Once the SCell has been configured and becomes a serving cell, RAN4 has </w:t>
      </w:r>
      <w:r w:rsidR="00922A69" w:rsidRPr="00A62D76">
        <w:t xml:space="preserve">developed a set of </w:t>
      </w:r>
      <w:r w:rsidRPr="00A62D76">
        <w:t>well</w:t>
      </w:r>
      <w:r w:rsidR="00922A69" w:rsidRPr="00A62D76">
        <w:t>-</w:t>
      </w:r>
      <w:r w:rsidRPr="00A62D76">
        <w:t>defined measurement requirements</w:t>
      </w:r>
      <w:r w:rsidR="00922A69" w:rsidRPr="00A62D76">
        <w:t>. These include both deactivated SCell and activated SCell</w:t>
      </w:r>
      <w:r w:rsidR="001248E1">
        <w:t xml:space="preserve"> requirements</w:t>
      </w:r>
      <w:r w:rsidR="00922A69" w:rsidRPr="00A62D76">
        <w:t>.</w:t>
      </w:r>
      <w:r w:rsidR="00EC1A94" w:rsidRPr="00A62D76">
        <w:t xml:space="preserve"> </w:t>
      </w:r>
      <w:r w:rsidR="007F1799" w:rsidRPr="00A62D76">
        <w:t xml:space="preserve">In </w:t>
      </w:r>
      <w:r w:rsidR="00915B5E" w:rsidRPr="00A62D76">
        <w:t xml:space="preserve">the later releases of </w:t>
      </w:r>
      <w:r w:rsidR="00ED56DE" w:rsidRPr="00A62D76">
        <w:t>5G</w:t>
      </w:r>
      <w:r w:rsidR="00C81130" w:rsidRPr="00A62D76">
        <w:t>,</w:t>
      </w:r>
      <w:r w:rsidR="00915B5E" w:rsidRPr="00A62D76">
        <w:t xml:space="preserve"> RAN4 has discuss</w:t>
      </w:r>
      <w:r w:rsidR="00247F65">
        <w:t>ed</w:t>
      </w:r>
      <w:r w:rsidR="00915B5E" w:rsidRPr="00A62D76">
        <w:t xml:space="preserve"> and develop</w:t>
      </w:r>
      <w:r w:rsidR="00247F65">
        <w:t>ed</w:t>
      </w:r>
      <w:r w:rsidR="00915B5E" w:rsidRPr="00A62D76">
        <w:t xml:space="preserve"> </w:t>
      </w:r>
      <w:r w:rsidR="0084399F" w:rsidRPr="00A62D76">
        <w:t xml:space="preserve">more advanced </w:t>
      </w:r>
      <w:r w:rsidR="00915B5E" w:rsidRPr="00A62D76">
        <w:t xml:space="preserve">requirements </w:t>
      </w:r>
      <w:r w:rsidR="00DE6909" w:rsidRPr="00A62D76">
        <w:t xml:space="preserve">for SCell measurements </w:t>
      </w:r>
      <w:r w:rsidR="008250DC" w:rsidRPr="00A62D76">
        <w:t>including</w:t>
      </w:r>
      <w:r w:rsidR="003C7FAE" w:rsidRPr="00A62D76">
        <w:t xml:space="preserve"> </w:t>
      </w:r>
      <w:r w:rsidR="00384581" w:rsidRPr="00A62D76">
        <w:t xml:space="preserve">SSB-less and </w:t>
      </w:r>
      <w:r w:rsidR="003C7FAE" w:rsidRPr="00A62D76">
        <w:t xml:space="preserve">OD-SSB </w:t>
      </w:r>
      <w:r w:rsidR="00384581" w:rsidRPr="00A62D76">
        <w:t>operation</w:t>
      </w:r>
      <w:r w:rsidR="003D0AA7" w:rsidRPr="00A62D76">
        <w:t>s</w:t>
      </w:r>
      <w:r w:rsidR="00384581" w:rsidRPr="00A62D76">
        <w:t xml:space="preserve"> (see also section 3</w:t>
      </w:r>
      <w:r w:rsidR="00507D80" w:rsidRPr="00A62D76">
        <w:t>).</w:t>
      </w:r>
    </w:p>
    <w:p w14:paraId="7511FE0D" w14:textId="5252210C" w:rsidR="00F04C7A" w:rsidRPr="00A62D76" w:rsidRDefault="00F645FD" w:rsidP="001A5E03">
      <w:r w:rsidRPr="00A62D76">
        <w:t>W</w:t>
      </w:r>
      <w:r w:rsidR="00473F54" w:rsidRPr="00A62D76">
        <w:t xml:space="preserve">hen considering 6G </w:t>
      </w:r>
      <w:r w:rsidR="00211BF1" w:rsidRPr="00A62D76">
        <w:t xml:space="preserve">CA related </w:t>
      </w:r>
      <w:r w:rsidR="0092075A" w:rsidRPr="00A62D76">
        <w:t>RRM</w:t>
      </w:r>
      <w:r w:rsidR="00A35F21" w:rsidRPr="00A62D76">
        <w:t>, RAN4 should consider the enh</w:t>
      </w:r>
      <w:r w:rsidR="00DF0939" w:rsidRPr="00A62D76">
        <w:t>a</w:t>
      </w:r>
      <w:r w:rsidR="00A35F21" w:rsidRPr="00A62D76">
        <w:t xml:space="preserve">ncements </w:t>
      </w:r>
      <w:r w:rsidR="00EF1EDB">
        <w:t>developed in</w:t>
      </w:r>
      <w:r w:rsidR="00445486" w:rsidRPr="00A62D76">
        <w:t xml:space="preserve"> 5G related to</w:t>
      </w:r>
      <w:r w:rsidR="004D7645" w:rsidRPr="00A62D76">
        <w:t xml:space="preserve"> </w:t>
      </w:r>
      <w:r w:rsidR="00FF4BB0" w:rsidRPr="00A62D76">
        <w:t>measurements and requirements on a</w:t>
      </w:r>
      <w:r w:rsidR="00067B55" w:rsidRPr="00A62D76">
        <w:t>n SCC</w:t>
      </w:r>
      <w:r w:rsidR="006C67A6" w:rsidRPr="00A62D76">
        <w:t xml:space="preserve">. </w:t>
      </w:r>
      <w:r w:rsidR="000A478A" w:rsidRPr="00A62D76">
        <w:t xml:space="preserve">RAN4 can initiate discussions related to the </w:t>
      </w:r>
      <w:r w:rsidR="00161BAF" w:rsidRPr="00A62D76">
        <w:t>en</w:t>
      </w:r>
      <w:r w:rsidR="007C0813" w:rsidRPr="00A62D76">
        <w:t xml:space="preserve">hancements in 5G and </w:t>
      </w:r>
      <w:r w:rsidR="00375D72" w:rsidRPr="00A62D76">
        <w:t>how</w:t>
      </w:r>
      <w:r w:rsidR="005E51FB" w:rsidRPr="00A62D76">
        <w:t xml:space="preserve"> or whether</w:t>
      </w:r>
      <w:r w:rsidR="00375D72" w:rsidRPr="00A62D76">
        <w:t xml:space="preserve"> the</w:t>
      </w:r>
      <w:r w:rsidR="008E0979">
        <w:t xml:space="preserve"> same enhancements</w:t>
      </w:r>
      <w:r w:rsidR="00375D72" w:rsidRPr="00A62D76">
        <w:t xml:space="preserve"> can apply in 6G</w:t>
      </w:r>
      <w:r w:rsidR="00792332" w:rsidRPr="00A62D76">
        <w:t xml:space="preserve"> – including </w:t>
      </w:r>
      <w:r w:rsidR="006D3613" w:rsidRPr="00A62D76">
        <w:t>possible side conditions</w:t>
      </w:r>
      <w:r w:rsidR="003A5BDF" w:rsidRPr="00A62D76">
        <w:t xml:space="preserve">. </w:t>
      </w:r>
    </w:p>
    <w:p w14:paraId="713F3D7A" w14:textId="79B7C838" w:rsidR="00F04C7A" w:rsidRPr="00A62D76" w:rsidRDefault="00F04C7A" w:rsidP="00A62D76">
      <w:pPr>
        <w:pStyle w:val="RAN4observation0"/>
      </w:pPr>
      <w:bookmarkStart w:id="35" w:name="_Toc220662634"/>
      <w:r w:rsidRPr="00A62D76">
        <w:t>RAN4 can initiate discussions related to the enhancements in 5G and how or whether these can apply in 6G – including possible side conditions.</w:t>
      </w:r>
      <w:bookmarkEnd w:id="35"/>
    </w:p>
    <w:p w14:paraId="085FDC6D" w14:textId="5788F3AC" w:rsidR="00507D80" w:rsidRPr="00A62D76" w:rsidRDefault="003A5BDF" w:rsidP="001A5E03">
      <w:r w:rsidRPr="00A62D76">
        <w:t xml:space="preserve">RAN4 </w:t>
      </w:r>
      <w:r w:rsidR="00B8584A" w:rsidRPr="00A62D76">
        <w:t>c</w:t>
      </w:r>
      <w:r w:rsidR="00B8584A">
        <w:t xml:space="preserve">an </w:t>
      </w:r>
      <w:r w:rsidRPr="00A62D76">
        <w:t>discuss for example</w:t>
      </w:r>
      <w:r w:rsidR="0059446F" w:rsidRPr="00A62D76">
        <w:t>:</w:t>
      </w:r>
    </w:p>
    <w:p w14:paraId="71CE09CE" w14:textId="462EA23E" w:rsidR="00344DFA" w:rsidRPr="00A62D76" w:rsidRDefault="00085D1F" w:rsidP="000E6DF0">
      <w:pPr>
        <w:pStyle w:val="ListParagraph"/>
        <w:numPr>
          <w:ilvl w:val="1"/>
          <w:numId w:val="19"/>
        </w:numPr>
      </w:pPr>
      <w:r w:rsidRPr="00A62D76">
        <w:t>SCC</w:t>
      </w:r>
      <w:r w:rsidR="0083438E" w:rsidRPr="00A62D76">
        <w:t xml:space="preserve"> related RRM</w:t>
      </w:r>
      <w:r w:rsidRPr="00A62D76">
        <w:t>, including:</w:t>
      </w:r>
    </w:p>
    <w:p w14:paraId="0E8DDA0C" w14:textId="46105C11" w:rsidR="00DE7EC0" w:rsidRPr="00A62D76" w:rsidRDefault="003A2D0B" w:rsidP="000E6DF0">
      <w:pPr>
        <w:pStyle w:val="ListParagraph"/>
        <w:numPr>
          <w:ilvl w:val="2"/>
          <w:numId w:val="19"/>
        </w:numPr>
      </w:pPr>
      <w:r w:rsidRPr="00A62D76">
        <w:t>SC</w:t>
      </w:r>
      <w:r w:rsidR="00085D1F" w:rsidRPr="00A62D76">
        <w:t>C</w:t>
      </w:r>
      <w:r w:rsidRPr="00A62D76">
        <w:t xml:space="preserve"> measurement</w:t>
      </w:r>
      <w:r w:rsidR="00CA6E13">
        <w:t>s and requirements</w:t>
      </w:r>
      <w:r w:rsidR="00E126A7" w:rsidRPr="00A62D76">
        <w:t xml:space="preserve"> before </w:t>
      </w:r>
      <w:r w:rsidR="00085D1F" w:rsidRPr="00A62D76">
        <w:t xml:space="preserve">SCell </w:t>
      </w:r>
      <w:r w:rsidR="00A127E2" w:rsidRPr="00A62D76">
        <w:t>activation</w:t>
      </w:r>
      <w:r w:rsidR="00A42CE7" w:rsidRPr="00A62D76">
        <w:t>.</w:t>
      </w:r>
    </w:p>
    <w:p w14:paraId="197BF8AD" w14:textId="179D7D6B" w:rsidR="004C601C" w:rsidRPr="00A62D76" w:rsidRDefault="004C601C" w:rsidP="000E6DF0">
      <w:pPr>
        <w:pStyle w:val="ListParagraph"/>
        <w:numPr>
          <w:ilvl w:val="2"/>
          <w:numId w:val="19"/>
        </w:numPr>
      </w:pPr>
      <w:r w:rsidRPr="00A62D76">
        <w:t>SC</w:t>
      </w:r>
      <w:r w:rsidR="00A42CE7" w:rsidRPr="00A62D76">
        <w:t>C</w:t>
      </w:r>
      <w:r w:rsidRPr="00A62D76">
        <w:t xml:space="preserve"> measurement</w:t>
      </w:r>
      <w:r w:rsidR="00CA6E13">
        <w:t>s and requirements</w:t>
      </w:r>
      <w:r w:rsidRPr="00A62D76">
        <w:t xml:space="preserve"> after </w:t>
      </w:r>
      <w:r w:rsidR="00A42CE7" w:rsidRPr="00A62D76">
        <w:t xml:space="preserve">SCell </w:t>
      </w:r>
      <w:r w:rsidRPr="00A62D76">
        <w:t>activation</w:t>
      </w:r>
      <w:r w:rsidR="00A42CE7" w:rsidRPr="00A62D76">
        <w:t>.</w:t>
      </w:r>
    </w:p>
    <w:p w14:paraId="0DA8159D" w14:textId="64636BFC" w:rsidR="00886986" w:rsidRPr="00A62D76" w:rsidRDefault="003F521C" w:rsidP="000C7C74">
      <w:r w:rsidRPr="00A62D76">
        <w:t xml:space="preserve">Additionally, RAN4 </w:t>
      </w:r>
      <w:r w:rsidR="00BC4463" w:rsidRPr="00A62D76">
        <w:t>can also discuss – like in 5G - w</w:t>
      </w:r>
      <w:r w:rsidR="00886986" w:rsidRPr="00A62D76">
        <w:t xml:space="preserve">hen </w:t>
      </w:r>
      <w:r w:rsidR="00EB2436" w:rsidRPr="00A62D76">
        <w:t xml:space="preserve">measurements </w:t>
      </w:r>
      <w:r w:rsidR="00D033B7" w:rsidRPr="00A62D76">
        <w:t xml:space="preserve">on an SCC are </w:t>
      </w:r>
      <w:r w:rsidR="00EB2436" w:rsidRPr="00A62D76">
        <w:t xml:space="preserve">needed and when </w:t>
      </w:r>
      <w:r w:rsidR="00D033B7" w:rsidRPr="00A62D76">
        <w:t>they may not be needed.</w:t>
      </w:r>
    </w:p>
    <w:p w14:paraId="7FC99630" w14:textId="11B19989" w:rsidR="00B81C94" w:rsidRPr="00A62D76" w:rsidRDefault="00055DB4" w:rsidP="003F521C">
      <w:r w:rsidRPr="00A62D76">
        <w:t xml:space="preserve">Hence, we do not </w:t>
      </w:r>
      <w:r w:rsidR="00D27E43" w:rsidRPr="00A62D76">
        <w:t>support that</w:t>
      </w:r>
      <w:r w:rsidRPr="00A62D76">
        <w:t xml:space="preserve"> </w:t>
      </w:r>
      <w:r w:rsidR="00B742E5" w:rsidRPr="00A62D76">
        <w:t xml:space="preserve">RAN4 should postpone </w:t>
      </w:r>
      <w:r w:rsidR="008A2D8E">
        <w:t>such</w:t>
      </w:r>
      <w:r w:rsidR="00B742E5" w:rsidRPr="00A62D76">
        <w:t xml:space="preserve"> discussion </w:t>
      </w:r>
      <w:r w:rsidR="008A2D8E">
        <w:t xml:space="preserve">as proposed as </w:t>
      </w:r>
      <w:r w:rsidR="00B742E5" w:rsidRPr="00A62D76">
        <w:t xml:space="preserve">Option 1. If RAN4 postpones the discussion </w:t>
      </w:r>
      <w:r w:rsidR="004C44A6" w:rsidRPr="00A62D76">
        <w:t xml:space="preserve">the result may be that </w:t>
      </w:r>
      <w:r w:rsidR="003D029A" w:rsidRPr="00A62D76">
        <w:t xml:space="preserve">6G will </w:t>
      </w:r>
      <w:r w:rsidR="00F5373C" w:rsidRPr="00A62D76">
        <w:t xml:space="preserve">not </w:t>
      </w:r>
      <w:r w:rsidR="00765B0F" w:rsidRPr="00A62D76">
        <w:t xml:space="preserve">capture the measurement enhancements </w:t>
      </w:r>
      <w:r w:rsidR="005729D4" w:rsidRPr="00A62D76">
        <w:t>developed during 5G</w:t>
      </w:r>
      <w:r w:rsidR="00B8584A">
        <w:t>,</w:t>
      </w:r>
      <w:r w:rsidR="005729D4" w:rsidRPr="00A62D76">
        <w:t xml:space="preserve"> which in our view provides good </w:t>
      </w:r>
      <w:r w:rsidR="005C1C14" w:rsidRPr="00A62D76">
        <w:t xml:space="preserve">system benefits – i.e. both </w:t>
      </w:r>
      <w:r w:rsidR="00C61A61" w:rsidRPr="00A62D76">
        <w:t xml:space="preserve">UE </w:t>
      </w:r>
      <w:r w:rsidR="000758AA" w:rsidRPr="00A62D76">
        <w:t xml:space="preserve">and </w:t>
      </w:r>
      <w:r w:rsidR="00C61A61" w:rsidRPr="00A62D76">
        <w:t>network benefits</w:t>
      </w:r>
      <w:r w:rsidR="005C1C14" w:rsidRPr="00A62D76">
        <w:t xml:space="preserve">. </w:t>
      </w:r>
      <w:r w:rsidR="00231B1C" w:rsidRPr="00A62D76">
        <w:t>Th</w:t>
      </w:r>
      <w:r w:rsidR="00020579" w:rsidRPr="00A62D76">
        <w:t>e</w:t>
      </w:r>
      <w:r w:rsidR="000A37AC" w:rsidRPr="00A62D76">
        <w:t xml:space="preserve"> discussion </w:t>
      </w:r>
      <w:r w:rsidR="00020579" w:rsidRPr="00A62D76">
        <w:t xml:space="preserve">on SCC measurements </w:t>
      </w:r>
      <w:r w:rsidR="000A37AC" w:rsidRPr="00A62D76">
        <w:t>c</w:t>
      </w:r>
      <w:r w:rsidR="00231B1C" w:rsidRPr="00A62D76">
        <w:t>an</w:t>
      </w:r>
      <w:r w:rsidR="000A37AC" w:rsidRPr="00A62D76">
        <w:t xml:space="preserve"> be part of the </w:t>
      </w:r>
      <w:r w:rsidR="00A11C7E" w:rsidRPr="00A62D76">
        <w:t xml:space="preserve">general discussion under the </w:t>
      </w:r>
      <w:r w:rsidR="0008496A" w:rsidRPr="00A62D76">
        <w:t>RRM measurement framework</w:t>
      </w:r>
      <w:r w:rsidR="00B46ECB" w:rsidRPr="00A62D76">
        <w:t>.</w:t>
      </w:r>
    </w:p>
    <w:p w14:paraId="24A70CDD" w14:textId="3BF8EF6B" w:rsidR="00527F4D" w:rsidRPr="00A62D76" w:rsidRDefault="00B23F64" w:rsidP="00A62D76">
      <w:pPr>
        <w:pStyle w:val="RAN4proposal"/>
      </w:pPr>
      <w:bookmarkStart w:id="36" w:name="_Toc220662635"/>
      <w:r w:rsidRPr="00A62D76">
        <w:t xml:space="preserve">Discuss SCC measurements and requirements as part of the general RRM Measurement </w:t>
      </w:r>
      <w:r w:rsidR="00B8584A">
        <w:t>f</w:t>
      </w:r>
      <w:r w:rsidRPr="00A62D76">
        <w:t>ramework discussion.</w:t>
      </w:r>
      <w:bookmarkEnd w:id="36"/>
    </w:p>
    <w:p w14:paraId="7DB6EB9E" w14:textId="24C340E1" w:rsidR="00156C91" w:rsidRPr="00A62D76" w:rsidRDefault="00D05261" w:rsidP="00156C91">
      <w:r w:rsidRPr="00A62D76">
        <w:t xml:space="preserve">We see </w:t>
      </w:r>
      <w:r w:rsidR="00EB6F50" w:rsidRPr="00A62D76">
        <w:t xml:space="preserve">that </w:t>
      </w:r>
      <w:r w:rsidR="005D26A5" w:rsidRPr="00A62D76">
        <w:t xml:space="preserve">some of </w:t>
      </w:r>
      <w:r w:rsidR="00541098" w:rsidRPr="00A62D76">
        <w:t xml:space="preserve">the aspects listed under </w:t>
      </w:r>
      <w:r w:rsidRPr="00A62D76">
        <w:t xml:space="preserve">option 2 in </w:t>
      </w:r>
      <w:r w:rsidR="00020579" w:rsidRPr="00A62D76">
        <w:t xml:space="preserve">the </w:t>
      </w:r>
      <w:r w:rsidRPr="00A62D76">
        <w:t>WF regarding ‘SCell activation/deactivation, deactivated SCell measurement, fast carrier setup based on 6G UE implementations’</w:t>
      </w:r>
      <w:r w:rsidR="0076532D" w:rsidRPr="00A62D76">
        <w:t xml:space="preserve"> depend </w:t>
      </w:r>
      <w:r w:rsidR="00E370A1" w:rsidRPr="00A62D76">
        <w:t xml:space="preserve">on the </w:t>
      </w:r>
      <w:r w:rsidR="00776301" w:rsidRPr="00A62D76">
        <w:t xml:space="preserve">progress in RAN1 related to the synchronization signal and </w:t>
      </w:r>
      <w:r w:rsidR="009451C9" w:rsidRPr="00A62D76">
        <w:t xml:space="preserve">other RS </w:t>
      </w:r>
      <w:r w:rsidR="00776301" w:rsidRPr="00A62D76">
        <w:t>design</w:t>
      </w:r>
      <w:r w:rsidR="009451C9" w:rsidRPr="00A62D76">
        <w:t xml:space="preserve">. </w:t>
      </w:r>
    </w:p>
    <w:p w14:paraId="56C93C7F" w14:textId="25777088" w:rsidR="00E012C8" w:rsidRPr="00A62D76" w:rsidRDefault="00761DA3" w:rsidP="00156C91">
      <w:r w:rsidRPr="00A62D76">
        <w:t>Aspects</w:t>
      </w:r>
      <w:r w:rsidR="00062002" w:rsidRPr="00A62D76">
        <w:t xml:space="preserve"> related</w:t>
      </w:r>
      <w:r w:rsidR="00E012C8" w:rsidRPr="00A62D76">
        <w:t xml:space="preserve"> </w:t>
      </w:r>
      <w:r w:rsidR="007C0D65" w:rsidRPr="00A62D76">
        <w:t xml:space="preserve">e.g. </w:t>
      </w:r>
      <w:r w:rsidR="00E012C8" w:rsidRPr="00A62D76">
        <w:t xml:space="preserve">to </w:t>
      </w:r>
      <w:r w:rsidR="003A0D94" w:rsidRPr="00A62D76">
        <w:t xml:space="preserve">SCell activation delay, </w:t>
      </w:r>
      <w:r w:rsidR="00B46081" w:rsidRPr="00A62D76">
        <w:t xml:space="preserve">which </w:t>
      </w:r>
      <w:r w:rsidR="0079484C" w:rsidRPr="00A62D76">
        <w:t xml:space="preserve">do not </w:t>
      </w:r>
      <w:r w:rsidR="00B46081" w:rsidRPr="00A62D76">
        <w:t xml:space="preserve">depend on the </w:t>
      </w:r>
      <w:r w:rsidR="009B1D87" w:rsidRPr="00A62D76">
        <w:t>actual synchronization signal and other RS des</w:t>
      </w:r>
      <w:r w:rsidR="005A0340" w:rsidRPr="00A62D76">
        <w:t xml:space="preserve">ign in RAN1, </w:t>
      </w:r>
      <w:r w:rsidR="0008213C" w:rsidRPr="00A62D76">
        <w:t xml:space="preserve">can be </w:t>
      </w:r>
      <w:r w:rsidR="002F0812" w:rsidRPr="00A62D76">
        <w:t>initiated in</w:t>
      </w:r>
      <w:r w:rsidR="0008213C" w:rsidRPr="00A62D76">
        <w:t xml:space="preserve"> </w:t>
      </w:r>
      <w:r w:rsidR="005A0340" w:rsidRPr="00A62D76">
        <w:t>RAN4</w:t>
      </w:r>
      <w:r w:rsidR="00062002" w:rsidRPr="00A62D76">
        <w:t>,</w:t>
      </w:r>
      <w:r w:rsidR="005A0340" w:rsidRPr="00A62D76">
        <w:t xml:space="preserve"> </w:t>
      </w:r>
      <w:r w:rsidR="00A676DB" w:rsidRPr="00A62D76">
        <w:t xml:space="preserve">while </w:t>
      </w:r>
      <w:r w:rsidR="00D822F6" w:rsidRPr="00A62D76">
        <w:t>for the detailed delay requirement discussion</w:t>
      </w:r>
      <w:r w:rsidR="00C16936">
        <w:t xml:space="preserve">, </w:t>
      </w:r>
      <w:r w:rsidR="009450A8">
        <w:t>such as SCell activation delay</w:t>
      </w:r>
      <w:r w:rsidR="00C16936" w:rsidRPr="00A62D76">
        <w:t>, which does depend</w:t>
      </w:r>
      <w:r w:rsidR="00306813" w:rsidRPr="00A62D76">
        <w:t xml:space="preserve"> </w:t>
      </w:r>
      <w:r w:rsidR="00CD1AD2" w:rsidRPr="00A62D76">
        <w:t>on e.g. synchronization signal design</w:t>
      </w:r>
      <w:r w:rsidR="00355313" w:rsidRPr="00A62D76">
        <w:t>,</w:t>
      </w:r>
      <w:r w:rsidR="00D822F6" w:rsidRPr="00A62D76">
        <w:t xml:space="preserve"> RAN4 </w:t>
      </w:r>
      <w:r w:rsidR="005A0340" w:rsidRPr="00A62D76">
        <w:t xml:space="preserve">would </w:t>
      </w:r>
      <w:r w:rsidR="00D61194" w:rsidRPr="00A62D76">
        <w:t>have to wait until RAN1 work has progressed sufficiently.</w:t>
      </w:r>
      <w:r w:rsidR="00532458" w:rsidRPr="00A62D76">
        <w:t xml:space="preserve"> </w:t>
      </w:r>
      <w:r w:rsidR="00E27AD3" w:rsidRPr="00A62D76">
        <w:t xml:space="preserve">RAN4 could </w:t>
      </w:r>
      <w:r w:rsidR="00067034" w:rsidRPr="00A62D76">
        <w:t xml:space="preserve">start discussions </w:t>
      </w:r>
      <w:r w:rsidR="00E20399" w:rsidRPr="00A62D76">
        <w:t>related,</w:t>
      </w:r>
      <w:r w:rsidR="00067034" w:rsidRPr="00A62D76">
        <w:t xml:space="preserve"> </w:t>
      </w:r>
      <w:r w:rsidR="00E20399" w:rsidRPr="00A62D76">
        <w:t>f</w:t>
      </w:r>
      <w:r w:rsidR="00067034" w:rsidRPr="00A62D76">
        <w:t xml:space="preserve">or example </w:t>
      </w:r>
      <w:r w:rsidR="00E20399" w:rsidRPr="00A62D76">
        <w:t xml:space="preserve">to </w:t>
      </w:r>
      <w:r w:rsidR="00067034" w:rsidRPr="00A62D76">
        <w:t>the use of known and unknown SCell conditions in 6G.</w:t>
      </w:r>
    </w:p>
    <w:p w14:paraId="08CBD334" w14:textId="76933EED" w:rsidR="009F47F7" w:rsidRPr="00A62D76" w:rsidRDefault="00BA3C5E" w:rsidP="00A62D76">
      <w:pPr>
        <w:pStyle w:val="RAN4proposal"/>
      </w:pPr>
      <w:bookmarkStart w:id="37" w:name="_Toc220662636"/>
      <w:r w:rsidRPr="00A62D76">
        <w:t xml:space="preserve">We </w:t>
      </w:r>
      <w:r w:rsidR="009636BF" w:rsidRPr="00A62D76">
        <w:t xml:space="preserve">support option </w:t>
      </w:r>
      <w:r w:rsidR="009046CA" w:rsidRPr="00A62D76">
        <w:t xml:space="preserve">2 where </w:t>
      </w:r>
      <w:r w:rsidR="00A44751" w:rsidRPr="00A62D76">
        <w:t>RAN4 initi</w:t>
      </w:r>
      <w:r w:rsidR="001D7AC8" w:rsidRPr="00A62D76">
        <w:t xml:space="preserve">ates </w:t>
      </w:r>
      <w:r w:rsidR="00354485" w:rsidRPr="00A62D76">
        <w:t xml:space="preserve">the study </w:t>
      </w:r>
      <w:r w:rsidR="00E5619B" w:rsidRPr="00A62D76">
        <w:t>on CA related RRM</w:t>
      </w:r>
      <w:r w:rsidR="00CE2FB8" w:rsidRPr="00A62D76">
        <w:t>. Part of the discussion</w:t>
      </w:r>
      <w:r w:rsidR="00115024" w:rsidRPr="00A62D76">
        <w:t xml:space="preserve"> </w:t>
      </w:r>
      <w:r w:rsidR="00094C1E">
        <w:t xml:space="preserve">should be </w:t>
      </w:r>
      <w:r w:rsidR="00115024" w:rsidRPr="00A62D76">
        <w:t xml:space="preserve">related </w:t>
      </w:r>
      <w:r w:rsidR="00BD1ACA" w:rsidRPr="00411F25">
        <w:t>to the use of known and unknown SCell conditions in 6G</w:t>
      </w:r>
      <w:r w:rsidR="00E903E6" w:rsidRPr="00A62D76">
        <w:t>.</w:t>
      </w:r>
      <w:bookmarkEnd w:id="37"/>
    </w:p>
    <w:p w14:paraId="6AE3196F" w14:textId="58059EDB" w:rsidR="00886986" w:rsidRPr="00A62D76" w:rsidRDefault="00742C3D" w:rsidP="00A62D76">
      <w:r w:rsidRPr="00A62D76">
        <w:t xml:space="preserve">Some of the aspects listed under option </w:t>
      </w:r>
      <w:r w:rsidR="00213634" w:rsidRPr="00A62D76">
        <w:t>2</w:t>
      </w:r>
      <w:r w:rsidRPr="00A62D76">
        <w:t xml:space="preserve"> clearly </w:t>
      </w:r>
      <w:r w:rsidR="00213634" w:rsidRPr="00A62D76">
        <w:t>depend</w:t>
      </w:r>
      <w:r w:rsidR="000344E1" w:rsidRPr="00A62D76">
        <w:t xml:space="preserve"> on decisions in other WGs</w:t>
      </w:r>
      <w:r w:rsidR="00A51A08" w:rsidRPr="00A62D76">
        <w:t xml:space="preserve">. </w:t>
      </w:r>
      <w:r w:rsidR="00B8584A">
        <w:t>Where there is clear dependency on agreements from other WGs, w</w:t>
      </w:r>
      <w:r w:rsidR="00C21601" w:rsidRPr="00A62D76">
        <w:t xml:space="preserve">ork in RAN4 should only be started </w:t>
      </w:r>
      <w:r w:rsidR="005B2D19" w:rsidRPr="00A62D76">
        <w:t>once decision is made in other WGs to introduce the listed features.</w:t>
      </w:r>
    </w:p>
    <w:p w14:paraId="31786797" w14:textId="12ABE37C" w:rsidR="61C4EFFD" w:rsidRDefault="000542E0" w:rsidP="0084628F">
      <w:pPr>
        <w:pStyle w:val="RAN4H1"/>
      </w:pPr>
      <w:r w:rsidRPr="0084628F">
        <w:t>Other</w:t>
      </w:r>
      <w:r w:rsidR="0084628F">
        <w:t xml:space="preserve"> topics</w:t>
      </w:r>
    </w:p>
    <w:p w14:paraId="1CD51567" w14:textId="17BAF454" w:rsidR="00B8584A" w:rsidRPr="00B8584A" w:rsidRDefault="00B8584A" w:rsidP="00B8584A">
      <w:r w:rsidRPr="0084628F">
        <w:t xml:space="preserve">Considering the 4 topics listed under </w:t>
      </w:r>
      <w:r>
        <w:t>“</w:t>
      </w:r>
      <w:r w:rsidRPr="0084628F">
        <w:t>Others</w:t>
      </w:r>
      <w:r>
        <w:t>” in the last meeting’s way forward</w:t>
      </w:r>
      <w:r w:rsidRPr="0084628F">
        <w:t>, there are some important aspects to address. Whether these need to be part of the RAN4 SI or can we wait until we reach the WI phase is open.</w:t>
      </w:r>
      <w:r>
        <w:t xml:space="preserve"> In the following we discuss some of these topics.</w:t>
      </w:r>
    </w:p>
    <w:tbl>
      <w:tblPr>
        <w:tblStyle w:val="TableGrid"/>
        <w:tblW w:w="0" w:type="auto"/>
        <w:tblLook w:val="04A0" w:firstRow="1" w:lastRow="0" w:firstColumn="1" w:lastColumn="0" w:noHBand="0" w:noVBand="1"/>
      </w:tblPr>
      <w:tblGrid>
        <w:gridCol w:w="9617"/>
      </w:tblGrid>
      <w:tr w:rsidR="002837EC" w14:paraId="68969AAD" w14:textId="77777777" w:rsidTr="002837EC">
        <w:tc>
          <w:tcPr>
            <w:tcW w:w="9617" w:type="dxa"/>
          </w:tcPr>
          <w:p w14:paraId="08B50764" w14:textId="77777777" w:rsidR="002837EC" w:rsidRPr="00611524" w:rsidRDefault="002837EC" w:rsidP="002837EC">
            <w:pPr>
              <w:rPr>
                <w:b/>
                <w:sz w:val="18"/>
                <w:szCs w:val="18"/>
                <w:u w:val="single"/>
              </w:rPr>
            </w:pPr>
            <w:r w:rsidRPr="00611524">
              <w:rPr>
                <w:b/>
                <w:sz w:val="18"/>
                <w:szCs w:val="18"/>
                <w:u w:val="single"/>
              </w:rPr>
              <w:t>Topic 7: MIMO and mTRP operation related RRM</w:t>
            </w:r>
          </w:p>
          <w:p w14:paraId="23E9326A" w14:textId="77777777" w:rsidR="002837EC" w:rsidRPr="00611524" w:rsidRDefault="002837EC" w:rsidP="000E6DF0">
            <w:pPr>
              <w:numPr>
                <w:ilvl w:val="0"/>
                <w:numId w:val="14"/>
              </w:numPr>
              <w:rPr>
                <w:sz w:val="18"/>
                <w:szCs w:val="18"/>
              </w:rPr>
            </w:pPr>
            <w:r w:rsidRPr="00611524">
              <w:rPr>
                <w:sz w:val="18"/>
                <w:szCs w:val="18"/>
              </w:rPr>
              <w:t>FFS:</w:t>
            </w:r>
          </w:p>
          <w:p w14:paraId="443FD0FE" w14:textId="77777777" w:rsidR="002837EC" w:rsidRPr="00611524" w:rsidRDefault="002837EC" w:rsidP="000E6DF0">
            <w:pPr>
              <w:numPr>
                <w:ilvl w:val="1"/>
                <w:numId w:val="14"/>
              </w:numPr>
              <w:rPr>
                <w:sz w:val="18"/>
                <w:szCs w:val="18"/>
              </w:rPr>
            </w:pPr>
            <w:r w:rsidRPr="00611524">
              <w:rPr>
                <w:sz w:val="18"/>
                <w:szCs w:val="18"/>
              </w:rPr>
              <w:t>RAN4 will decide if the study of MIMO and mTRP operation related RRM is needed after other WGs have sufficient progress/conclusions</w:t>
            </w:r>
          </w:p>
          <w:p w14:paraId="7854CF03" w14:textId="22289A55" w:rsidR="002837EC" w:rsidRPr="0084628F" w:rsidRDefault="002837EC" w:rsidP="000E6DF0">
            <w:pPr>
              <w:numPr>
                <w:ilvl w:val="1"/>
                <w:numId w:val="14"/>
              </w:numPr>
            </w:pPr>
            <w:r w:rsidRPr="00611524">
              <w:rPr>
                <w:sz w:val="18"/>
                <w:szCs w:val="18"/>
              </w:rPr>
              <w:t>RAN4 can set check point to check if there are sufficient conclusions from other WGs in Q2, 2026 (RAN4#118bis)</w:t>
            </w:r>
          </w:p>
        </w:tc>
      </w:tr>
    </w:tbl>
    <w:p w14:paraId="2E38903D" w14:textId="77777777" w:rsidR="00B8584A" w:rsidRPr="0084628F" w:rsidRDefault="00B8584A" w:rsidP="000542E0"/>
    <w:p w14:paraId="41A994C6" w14:textId="6BE37406" w:rsidR="00594415" w:rsidRDefault="004860D6" w:rsidP="000542E0">
      <w:r w:rsidRPr="0084628F">
        <w:t xml:space="preserve">How MIMO and mTRP will be designed in 6G is RAN1 driven. </w:t>
      </w:r>
      <w:r w:rsidR="00C814FE" w:rsidRPr="0084628F">
        <w:t xml:space="preserve">Once RAN1 has </w:t>
      </w:r>
      <w:r w:rsidR="00541617" w:rsidRPr="0084628F">
        <w:t xml:space="preserve">progressed </w:t>
      </w:r>
      <w:r w:rsidR="00CC1095" w:rsidRPr="0084628F">
        <w:t xml:space="preserve">sufficiently </w:t>
      </w:r>
      <w:r w:rsidR="001452C3" w:rsidRPr="0084628F">
        <w:t xml:space="preserve">on </w:t>
      </w:r>
      <w:r w:rsidR="00541617" w:rsidRPr="0084628F">
        <w:t xml:space="preserve">the </w:t>
      </w:r>
      <w:r w:rsidR="001452C3" w:rsidRPr="0084628F">
        <w:t>design to enable RAN4 to start discussing related UE requirements</w:t>
      </w:r>
      <w:r w:rsidR="009B2DF0" w:rsidRPr="0084628F">
        <w:t xml:space="preserve">, RAN4 can </w:t>
      </w:r>
      <w:r w:rsidR="001832B6" w:rsidRPr="0084628F">
        <w:t xml:space="preserve">study </w:t>
      </w:r>
      <w:r w:rsidR="00092AE9" w:rsidRPr="0084628F">
        <w:t xml:space="preserve">how to define the </w:t>
      </w:r>
      <w:r w:rsidR="00F265A4" w:rsidRPr="0084628F">
        <w:t>requirements</w:t>
      </w:r>
      <w:r w:rsidR="007845B6" w:rsidRPr="0084628F">
        <w:t>.</w:t>
      </w:r>
      <w:r w:rsidR="00F265A4" w:rsidRPr="0084628F">
        <w:t xml:space="preserve"> </w:t>
      </w:r>
      <w:r w:rsidR="00931A83" w:rsidRPr="0084628F">
        <w:t xml:space="preserve">Part of this discussion </w:t>
      </w:r>
      <w:r w:rsidR="0079717D" w:rsidRPr="0084628F">
        <w:t>c</w:t>
      </w:r>
      <w:r w:rsidR="00931A83" w:rsidRPr="0084628F">
        <w:t xml:space="preserve">ould include </w:t>
      </w:r>
      <w:r w:rsidR="00C60785" w:rsidRPr="0084628F">
        <w:t xml:space="preserve">how to design </w:t>
      </w:r>
      <w:r w:rsidR="003E2F3C" w:rsidRPr="0084628F">
        <w:t xml:space="preserve">outline of </w:t>
      </w:r>
      <w:r w:rsidR="00C60785" w:rsidRPr="0084628F">
        <w:t xml:space="preserve">the requirements </w:t>
      </w:r>
      <w:r w:rsidR="003E2F3C" w:rsidRPr="0084628F">
        <w:t>in RAN4. Would it e.g. be possible to harmonize the 5G requirements</w:t>
      </w:r>
      <w:r w:rsidR="007342A5" w:rsidRPr="0084628F">
        <w:t>.</w:t>
      </w:r>
      <w:r w:rsidR="002663C6" w:rsidRPr="0084628F">
        <w:t xml:space="preserve"> </w:t>
      </w:r>
      <w:r w:rsidR="000E4923" w:rsidRPr="0084628F">
        <w:t xml:space="preserve">Until RAN1 has more progress companies can of course discuss </w:t>
      </w:r>
      <w:r w:rsidR="00D32F4E" w:rsidRPr="0084628F">
        <w:t xml:space="preserve">possible </w:t>
      </w:r>
      <w:r w:rsidR="000B08C0" w:rsidRPr="0084628F">
        <w:t xml:space="preserve">approaches how to </w:t>
      </w:r>
      <w:r w:rsidR="00341C4F" w:rsidRPr="0084628F">
        <w:t>capture</w:t>
      </w:r>
      <w:r w:rsidR="000B08C0" w:rsidRPr="0084628F">
        <w:t xml:space="preserve"> the MIMO and mTRP requirements</w:t>
      </w:r>
      <w:r w:rsidR="00341C4F" w:rsidRPr="0084628F">
        <w:t xml:space="preserve"> in 6G – e.g. can it be done better than in 5G.</w:t>
      </w:r>
    </w:p>
    <w:p w14:paraId="4204B555" w14:textId="6BEECE01" w:rsidR="00B8584A" w:rsidRDefault="00B8584A" w:rsidP="00B8584A">
      <w:pPr>
        <w:pStyle w:val="RAN4observation0"/>
      </w:pPr>
      <w:bookmarkStart w:id="38" w:name="_Toc220662637"/>
      <w:r>
        <w:t>MIMO and m-TRP topics have high dependency on RAN1 discussions.</w:t>
      </w:r>
      <w:bookmarkEnd w:id="38"/>
    </w:p>
    <w:tbl>
      <w:tblPr>
        <w:tblStyle w:val="TableGrid"/>
        <w:tblW w:w="0" w:type="auto"/>
        <w:tblLook w:val="04A0" w:firstRow="1" w:lastRow="0" w:firstColumn="1" w:lastColumn="0" w:noHBand="0" w:noVBand="1"/>
      </w:tblPr>
      <w:tblGrid>
        <w:gridCol w:w="9617"/>
      </w:tblGrid>
      <w:tr w:rsidR="00B8584A" w14:paraId="601A05FC" w14:textId="77777777" w:rsidTr="00EC7702">
        <w:tc>
          <w:tcPr>
            <w:tcW w:w="9617" w:type="dxa"/>
          </w:tcPr>
          <w:p w14:paraId="259D3D28" w14:textId="77777777" w:rsidR="00B8584A" w:rsidRPr="00611524" w:rsidRDefault="00B8584A" w:rsidP="00EC7702">
            <w:pPr>
              <w:rPr>
                <w:b/>
                <w:sz w:val="18"/>
                <w:szCs w:val="18"/>
                <w:u w:val="single"/>
              </w:rPr>
            </w:pPr>
            <w:r w:rsidRPr="00611524">
              <w:rPr>
                <w:b/>
                <w:sz w:val="18"/>
                <w:szCs w:val="18"/>
                <w:u w:val="single"/>
              </w:rPr>
              <w:t>Topic 8: NTN related RRM</w:t>
            </w:r>
          </w:p>
          <w:p w14:paraId="1C3FDF0E" w14:textId="77777777" w:rsidR="00B8584A" w:rsidRPr="00611524" w:rsidRDefault="00B8584A" w:rsidP="000E6DF0">
            <w:pPr>
              <w:numPr>
                <w:ilvl w:val="0"/>
                <w:numId w:val="15"/>
              </w:numPr>
              <w:rPr>
                <w:sz w:val="18"/>
                <w:szCs w:val="18"/>
              </w:rPr>
            </w:pPr>
            <w:r w:rsidRPr="00611524">
              <w:rPr>
                <w:sz w:val="18"/>
                <w:szCs w:val="18"/>
              </w:rPr>
              <w:t>FFS:</w:t>
            </w:r>
          </w:p>
          <w:p w14:paraId="595CE66A" w14:textId="77777777" w:rsidR="00B8584A" w:rsidRPr="00611524" w:rsidRDefault="00B8584A" w:rsidP="000E6DF0">
            <w:pPr>
              <w:numPr>
                <w:ilvl w:val="1"/>
                <w:numId w:val="15"/>
              </w:numPr>
              <w:rPr>
                <w:sz w:val="18"/>
                <w:szCs w:val="18"/>
              </w:rPr>
            </w:pPr>
            <w:r w:rsidRPr="00611524">
              <w:rPr>
                <w:sz w:val="18"/>
                <w:szCs w:val="18"/>
              </w:rPr>
              <w:t>RAN4 will decide if the study of NTN related RRM is needed after other WGs have sufficient progress/conclusions.</w:t>
            </w:r>
          </w:p>
          <w:p w14:paraId="7122D388" w14:textId="2F1BEB45" w:rsidR="00B8584A" w:rsidRPr="0084628F" w:rsidRDefault="00B8584A" w:rsidP="000E6DF0">
            <w:pPr>
              <w:numPr>
                <w:ilvl w:val="1"/>
                <w:numId w:val="15"/>
              </w:numPr>
            </w:pPr>
            <w:r w:rsidRPr="00611524">
              <w:rPr>
                <w:sz w:val="18"/>
                <w:szCs w:val="18"/>
              </w:rPr>
              <w:t>RAN4 can set check point to check if there are sufficient conclusions from other WGs in Q2, 2026 (RAN4#118bis)</w:t>
            </w:r>
          </w:p>
        </w:tc>
      </w:tr>
    </w:tbl>
    <w:p w14:paraId="497DCC1D" w14:textId="77777777" w:rsidR="00B8584A" w:rsidRDefault="00B8584A" w:rsidP="009F4731"/>
    <w:p w14:paraId="04C6FC1A" w14:textId="632EDCFF" w:rsidR="009F4731" w:rsidRPr="0084628F" w:rsidRDefault="009F4731" w:rsidP="009F4731">
      <w:r w:rsidRPr="0084628F">
        <w:t>In 5G, TN and NTN timing algorithms were completely different. When NTN was introduced, the current Timing Advance mechanism, which was developed for a more constrained terrestrial network, could not fully adapt to the high delay and high mobility (at the network node) observed in NTN. Because of this</w:t>
      </w:r>
      <w:r w:rsidR="00B8584A">
        <w:t>,</w:t>
      </w:r>
      <w:r w:rsidRPr="0084628F">
        <w:t xml:space="preserve"> NTN relied on pre-compensations made by the UE, using assistance information from the network (e.g. ephemeris, common delay, etc), whereas TN timing was maintained by the NW through a closed-loop mechanism with timing advance commands only.  From this difference, the transmit timing accuracy was made more relaxed in NTN to accommodate for estimation errors on GNSS and ephemeris.  </w:t>
      </w:r>
    </w:p>
    <w:p w14:paraId="6DD59051" w14:textId="36DBFA16" w:rsidR="009F4731" w:rsidRPr="0084628F" w:rsidRDefault="009F4731" w:rsidP="009F4731">
      <w:r w:rsidRPr="0084628F">
        <w:t>In 6G, at this early stage, the timing units of the system have not been defined yet, parameters are still unknown (for example cyclic prefix)</w:t>
      </w:r>
      <w:r w:rsidR="00A264BA">
        <w:t>.</w:t>
      </w:r>
      <w:r w:rsidRPr="0084628F">
        <w:t xml:space="preserve"> The timing mechanisms for NTN have not been decided by RAN1 yet. </w:t>
      </w:r>
      <w:r w:rsidR="00A264BA">
        <w:t xml:space="preserve"> </w:t>
      </w:r>
      <w:r w:rsidRPr="0084628F">
        <w:t xml:space="preserve">At this stage, RAN4 shall wait for the design of the timing mechanisms in TN and NTN by RAN1, and after this initiate a discussion to decide whether the transmit timing accuracy needs to be differentiated for NTN. </w:t>
      </w:r>
    </w:p>
    <w:p w14:paraId="30DBAB23" w14:textId="1883EB4C" w:rsidR="009F4731" w:rsidRPr="0084628F" w:rsidRDefault="009F4731" w:rsidP="0084628F">
      <w:pPr>
        <w:pStyle w:val="RAN4observation0"/>
      </w:pPr>
      <w:bookmarkStart w:id="39" w:name="_Toc220662638"/>
      <w:r w:rsidRPr="0084628F">
        <w:t>At current stage, RAN4 shall wait for RAN1 design on timing mechanisms for TN and NTN before working on the transmit timing accuracy for NTN.</w:t>
      </w:r>
      <w:bookmarkEnd w:id="39"/>
      <w:r w:rsidRPr="0084628F">
        <w:t xml:space="preserve"> </w:t>
      </w:r>
    </w:p>
    <w:tbl>
      <w:tblPr>
        <w:tblStyle w:val="TableGrid"/>
        <w:tblW w:w="0" w:type="auto"/>
        <w:tblLook w:val="04A0" w:firstRow="1" w:lastRow="0" w:firstColumn="1" w:lastColumn="0" w:noHBand="0" w:noVBand="1"/>
      </w:tblPr>
      <w:tblGrid>
        <w:gridCol w:w="9617"/>
      </w:tblGrid>
      <w:tr w:rsidR="00B8584A" w14:paraId="3E729EBC" w14:textId="77777777" w:rsidTr="00EC7702">
        <w:tc>
          <w:tcPr>
            <w:tcW w:w="9617" w:type="dxa"/>
          </w:tcPr>
          <w:p w14:paraId="37DF5999" w14:textId="77777777" w:rsidR="00B8584A" w:rsidRPr="00611524" w:rsidRDefault="00B8584A" w:rsidP="00EC7702">
            <w:pPr>
              <w:rPr>
                <w:b/>
                <w:sz w:val="18"/>
                <w:szCs w:val="18"/>
                <w:u w:val="single"/>
              </w:rPr>
            </w:pPr>
            <w:r w:rsidRPr="00611524">
              <w:rPr>
                <w:b/>
                <w:sz w:val="18"/>
                <w:szCs w:val="18"/>
                <w:u w:val="single"/>
              </w:rPr>
              <w:t>Topic 10: Other PHY signal/channel/procedure related RRM</w:t>
            </w:r>
          </w:p>
          <w:p w14:paraId="0E7D1754" w14:textId="77777777" w:rsidR="00B8584A" w:rsidRPr="00611524" w:rsidRDefault="00B8584A" w:rsidP="000E6DF0">
            <w:pPr>
              <w:numPr>
                <w:ilvl w:val="0"/>
                <w:numId w:val="16"/>
              </w:numPr>
              <w:rPr>
                <w:sz w:val="18"/>
                <w:szCs w:val="18"/>
              </w:rPr>
            </w:pPr>
            <w:r w:rsidRPr="00611524">
              <w:rPr>
                <w:sz w:val="18"/>
                <w:szCs w:val="18"/>
              </w:rPr>
              <w:t>FFS:</w:t>
            </w:r>
          </w:p>
          <w:p w14:paraId="6FF4B5B3" w14:textId="77777777" w:rsidR="00B8584A" w:rsidRPr="00611524" w:rsidRDefault="00B8584A" w:rsidP="000E6DF0">
            <w:pPr>
              <w:numPr>
                <w:ilvl w:val="1"/>
                <w:numId w:val="16"/>
              </w:numPr>
              <w:rPr>
                <w:sz w:val="18"/>
                <w:szCs w:val="18"/>
              </w:rPr>
            </w:pPr>
            <w:r w:rsidRPr="00611524">
              <w:rPr>
                <w:sz w:val="18"/>
                <w:szCs w:val="18"/>
              </w:rPr>
              <w:t xml:space="preserve">Due to the limited TU of the 6G SI for RRM, RAN4 following sub-topics can be studied when RAN1/2 has more progress or RAN4 has sufficient progress on other prioritized topics for the early stage. Which of following subtopics can be prioritized is FFS. </w:t>
            </w:r>
          </w:p>
          <w:p w14:paraId="19EB791C" w14:textId="77777777" w:rsidR="00B8584A" w:rsidRPr="00611524" w:rsidRDefault="00B8584A" w:rsidP="000E6DF0">
            <w:pPr>
              <w:numPr>
                <w:ilvl w:val="2"/>
                <w:numId w:val="16"/>
              </w:numPr>
              <w:rPr>
                <w:sz w:val="18"/>
                <w:szCs w:val="18"/>
              </w:rPr>
            </w:pPr>
            <w:r w:rsidRPr="00611524">
              <w:rPr>
                <w:sz w:val="18"/>
                <w:szCs w:val="18"/>
              </w:rPr>
              <w:t xml:space="preserve">UE Tx timing </w:t>
            </w:r>
          </w:p>
          <w:p w14:paraId="7991DBFE" w14:textId="77777777" w:rsidR="00B8584A" w:rsidRPr="00611524" w:rsidRDefault="00B8584A" w:rsidP="000E6DF0">
            <w:pPr>
              <w:numPr>
                <w:ilvl w:val="2"/>
                <w:numId w:val="16"/>
              </w:numPr>
              <w:rPr>
                <w:sz w:val="18"/>
                <w:szCs w:val="18"/>
              </w:rPr>
            </w:pPr>
            <w:r w:rsidRPr="00611524">
              <w:rPr>
                <w:sz w:val="18"/>
                <w:szCs w:val="18"/>
              </w:rPr>
              <w:t xml:space="preserve">CGI reading </w:t>
            </w:r>
          </w:p>
          <w:p w14:paraId="6BB1A1A5" w14:textId="77777777" w:rsidR="00B8584A" w:rsidRPr="00611524" w:rsidRDefault="00B8584A" w:rsidP="000E6DF0">
            <w:pPr>
              <w:numPr>
                <w:ilvl w:val="2"/>
                <w:numId w:val="16"/>
              </w:numPr>
              <w:rPr>
                <w:sz w:val="18"/>
                <w:szCs w:val="18"/>
              </w:rPr>
            </w:pPr>
            <w:r w:rsidRPr="00611524">
              <w:rPr>
                <w:sz w:val="18"/>
                <w:szCs w:val="18"/>
              </w:rPr>
              <w:t xml:space="preserve">MRTD </w:t>
            </w:r>
          </w:p>
          <w:p w14:paraId="6307D491" w14:textId="1C938C14" w:rsidR="00B8584A" w:rsidRPr="00611524" w:rsidRDefault="00B8584A" w:rsidP="000E6DF0">
            <w:pPr>
              <w:numPr>
                <w:ilvl w:val="2"/>
                <w:numId w:val="16"/>
              </w:numPr>
              <w:rPr>
                <w:sz w:val="18"/>
                <w:szCs w:val="18"/>
              </w:rPr>
            </w:pPr>
            <w:r w:rsidRPr="00611524">
              <w:rPr>
                <w:sz w:val="18"/>
                <w:szCs w:val="18"/>
              </w:rPr>
              <w:t xml:space="preserve">RRM-specific Categories </w:t>
            </w:r>
          </w:p>
        </w:tc>
      </w:tr>
    </w:tbl>
    <w:p w14:paraId="2318E649" w14:textId="77777777" w:rsidR="00B8584A" w:rsidRDefault="00B8584A" w:rsidP="000542E0"/>
    <w:p w14:paraId="3B87CF0E" w14:textId="5CBC5A29" w:rsidR="005147B9" w:rsidRPr="0084628F" w:rsidRDefault="00E84B56" w:rsidP="000542E0">
      <w:r w:rsidRPr="0084628F">
        <w:t xml:space="preserve">A number of essential core requirements </w:t>
      </w:r>
      <w:r w:rsidR="00E778C4" w:rsidRPr="0084628F">
        <w:t>have been listed as part of the</w:t>
      </w:r>
      <w:r w:rsidR="006965B6" w:rsidRPr="0084628F">
        <w:t xml:space="preserve"> discussion. It is clear that in 6G RAN4 need to define </w:t>
      </w:r>
      <w:r w:rsidR="008F78DB" w:rsidRPr="0084628F">
        <w:t>certain requirements e.g. UE requirements related to U</w:t>
      </w:r>
      <w:r w:rsidR="0084628F">
        <w:t>E</w:t>
      </w:r>
      <w:r w:rsidR="008F78DB" w:rsidRPr="0084628F">
        <w:t xml:space="preserve"> transmit timing requirements, UE MRTD and MTTD requirements</w:t>
      </w:r>
      <w:r w:rsidR="001D12EA" w:rsidRPr="0084628F">
        <w:t xml:space="preserve">. </w:t>
      </w:r>
      <w:r w:rsidR="00AD7771" w:rsidRPr="0084628F">
        <w:t xml:space="preserve">However, we see these </w:t>
      </w:r>
      <w:r w:rsidR="003D77F5" w:rsidRPr="0084628F">
        <w:t>requirements must be de</w:t>
      </w:r>
      <w:r w:rsidR="00851D89" w:rsidRPr="0084628F">
        <w:t>fined also in 6G</w:t>
      </w:r>
      <w:r w:rsidR="00F76365" w:rsidRPr="0084628F">
        <w:t>,</w:t>
      </w:r>
      <w:r w:rsidR="00851D89" w:rsidRPr="0084628F">
        <w:t xml:space="preserve"> </w:t>
      </w:r>
      <w:r w:rsidR="00B314EC" w:rsidRPr="0084628F">
        <w:t xml:space="preserve">but these topics may not necessarily need </w:t>
      </w:r>
      <w:r w:rsidR="00747B9D" w:rsidRPr="0084628F">
        <w:t xml:space="preserve">separate </w:t>
      </w:r>
      <w:r w:rsidR="0084796E" w:rsidRPr="0084628F">
        <w:t>stud</w:t>
      </w:r>
      <w:r w:rsidR="00573F42" w:rsidRPr="0084628F">
        <w:t>y</w:t>
      </w:r>
      <w:r w:rsidR="00DD4628" w:rsidRPr="0084628F">
        <w:t>.</w:t>
      </w:r>
      <w:r w:rsidR="00573F42" w:rsidRPr="0084628F">
        <w:t xml:space="preserve"> </w:t>
      </w:r>
      <w:r w:rsidR="00DD4628" w:rsidRPr="0084628F">
        <w:t>I</w:t>
      </w:r>
      <w:r w:rsidR="00573F42" w:rsidRPr="0084628F">
        <w:t>nstead</w:t>
      </w:r>
      <w:r w:rsidR="00EB0BE5" w:rsidRPr="0084628F">
        <w:t>,</w:t>
      </w:r>
      <w:r w:rsidR="00573F42" w:rsidRPr="0084628F">
        <w:t xml:space="preserve"> </w:t>
      </w:r>
      <w:r w:rsidR="00A04906" w:rsidRPr="0084628F">
        <w:t xml:space="preserve">they would </w:t>
      </w:r>
      <w:r w:rsidR="00A528F5" w:rsidRPr="0084628F">
        <w:t xml:space="preserve">need to </w:t>
      </w:r>
      <w:r w:rsidR="00573F42" w:rsidRPr="0084628F">
        <w:t xml:space="preserve">be </w:t>
      </w:r>
      <w:r w:rsidR="00A528F5" w:rsidRPr="0084628F">
        <w:t xml:space="preserve">considered as </w:t>
      </w:r>
      <w:r w:rsidR="00573F42" w:rsidRPr="0084628F">
        <w:t xml:space="preserve">part of other discussions – e.g. </w:t>
      </w:r>
      <w:r w:rsidR="00145456" w:rsidRPr="0084628F">
        <w:t xml:space="preserve">the UE transmit timing requirements would </w:t>
      </w:r>
      <w:r w:rsidR="00EE64BA" w:rsidRPr="0084628F">
        <w:t>need to be considered when discussing</w:t>
      </w:r>
      <w:r w:rsidR="00DB32E6" w:rsidRPr="0084628F">
        <w:t xml:space="preserve"> the s</w:t>
      </w:r>
      <w:r w:rsidR="00535DE1" w:rsidRPr="0084628F">
        <w:t xml:space="preserve">ynchronization signal periodicity, Time/Frequency tracking RS </w:t>
      </w:r>
      <w:r w:rsidR="002A07E6" w:rsidRPr="0084628F">
        <w:t>availability etc.</w:t>
      </w:r>
    </w:p>
    <w:p w14:paraId="650F2058" w14:textId="77777777" w:rsidR="00D4762F" w:rsidRPr="00B8584A" w:rsidRDefault="00D4762F" w:rsidP="000542E0"/>
    <w:p w14:paraId="4E51D99D" w14:textId="63FA85E6" w:rsidR="00CD7492" w:rsidRPr="00B8584A" w:rsidRDefault="00CD7492" w:rsidP="00A37002">
      <w:pPr>
        <w:pStyle w:val="RAN4H1"/>
      </w:pPr>
      <w:r w:rsidRPr="00B8584A">
        <w:t>Conclusion</w:t>
      </w:r>
      <w:bookmarkEnd w:id="1"/>
    </w:p>
    <w:p w14:paraId="73CBC02B" w14:textId="66DF82DB" w:rsidR="00847264" w:rsidRDefault="00936782" w:rsidP="008C39F7">
      <w:r w:rsidRPr="00B8584A">
        <w:t xml:space="preserve">In this paper, </w:t>
      </w:r>
      <w:bookmarkStart w:id="40" w:name="_Toc116995849"/>
      <w:r w:rsidR="00611524">
        <w:t>we have made the following proposals and observations per topic:</w:t>
      </w:r>
    </w:p>
    <w:p w14:paraId="44E15EDD" w14:textId="2D5A50DF" w:rsidR="00B8584A" w:rsidRPr="00611524" w:rsidRDefault="00611524" w:rsidP="008C39F7">
      <w:pPr>
        <w:rPr>
          <w:u w:val="single"/>
        </w:rPr>
      </w:pPr>
      <w:r w:rsidRPr="00611524">
        <w:rPr>
          <w:u w:val="single"/>
        </w:rPr>
        <w:t>Connected mode mobility:</w:t>
      </w:r>
    </w:p>
    <w:p w14:paraId="0C3A41FA" w14:textId="77777777" w:rsidR="00611524" w:rsidRPr="00611524" w:rsidRDefault="00611524" w:rsidP="00611524">
      <w:pPr>
        <w:ind w:left="720"/>
        <w:rPr>
          <w:b/>
          <w:bCs/>
        </w:rPr>
      </w:pPr>
      <w:r w:rsidRPr="00611524">
        <w:rPr>
          <w:b/>
          <w:bCs/>
        </w:rPr>
        <w:t>Proposal 1: RAN4 to define a baseline handover delay, based on which interruption reduction can be studied. Start by identifying the necessary components of the delay, where the starting point can be NR handover delay components:</w:t>
      </w:r>
    </w:p>
    <w:p w14:paraId="3201CA12" w14:textId="77777777" w:rsidR="00611524" w:rsidRPr="00611524" w:rsidRDefault="00611524" w:rsidP="00611524">
      <w:pPr>
        <w:ind w:left="720"/>
        <w:rPr>
          <w:b/>
          <w:bCs/>
        </w:rPr>
      </w:pPr>
      <w:r w:rsidRPr="00611524">
        <w:rPr>
          <w:b/>
          <w:bCs/>
        </w:rPr>
        <w:t>a.</w:t>
      </w:r>
      <w:r w:rsidRPr="00611524">
        <w:rPr>
          <w:b/>
          <w:bCs/>
        </w:rPr>
        <w:tab/>
        <w:t>Handover command/configuration processing delay (e.g. TRRC)</w:t>
      </w:r>
    </w:p>
    <w:p w14:paraId="09B1DB80" w14:textId="77777777" w:rsidR="00611524" w:rsidRPr="00611524" w:rsidRDefault="00611524" w:rsidP="00611524">
      <w:pPr>
        <w:ind w:left="720"/>
        <w:rPr>
          <w:b/>
          <w:bCs/>
        </w:rPr>
      </w:pPr>
      <w:r w:rsidRPr="00611524">
        <w:rPr>
          <w:b/>
          <w:bCs/>
        </w:rPr>
        <w:t>b.</w:t>
      </w:r>
      <w:r w:rsidRPr="00611524">
        <w:rPr>
          <w:b/>
          <w:bCs/>
        </w:rPr>
        <w:tab/>
        <w:t>Cell search delay (Tsearch)</w:t>
      </w:r>
    </w:p>
    <w:p w14:paraId="073E7181" w14:textId="77777777" w:rsidR="00611524" w:rsidRPr="00611524" w:rsidRDefault="00611524" w:rsidP="00611524">
      <w:pPr>
        <w:ind w:left="720"/>
        <w:rPr>
          <w:b/>
          <w:bCs/>
        </w:rPr>
      </w:pPr>
      <w:r w:rsidRPr="00611524">
        <w:rPr>
          <w:b/>
          <w:bCs/>
        </w:rPr>
        <w:t>c.</w:t>
      </w:r>
      <w:r w:rsidRPr="00611524">
        <w:rPr>
          <w:b/>
          <w:bCs/>
        </w:rPr>
        <w:tab/>
        <w:t>DL synchronization delay (e.g. TΔ + Tmargin)</w:t>
      </w:r>
    </w:p>
    <w:p w14:paraId="01951797" w14:textId="77777777" w:rsidR="00611524" w:rsidRPr="00611524" w:rsidRDefault="00611524" w:rsidP="00611524">
      <w:pPr>
        <w:ind w:left="720"/>
        <w:rPr>
          <w:b/>
          <w:bCs/>
        </w:rPr>
      </w:pPr>
      <w:r w:rsidRPr="00611524">
        <w:rPr>
          <w:b/>
          <w:bCs/>
        </w:rPr>
        <w:t>d.</w:t>
      </w:r>
      <w:r w:rsidRPr="00611524">
        <w:rPr>
          <w:b/>
          <w:bCs/>
        </w:rPr>
        <w:tab/>
        <w:t>RACH delay (TIU)</w:t>
      </w:r>
    </w:p>
    <w:p w14:paraId="4FB6B866" w14:textId="77777777" w:rsidR="00611524" w:rsidRPr="00611524" w:rsidRDefault="00611524" w:rsidP="00611524">
      <w:pPr>
        <w:ind w:left="720"/>
        <w:rPr>
          <w:b/>
          <w:bCs/>
        </w:rPr>
      </w:pPr>
      <w:r w:rsidRPr="00611524">
        <w:rPr>
          <w:b/>
          <w:bCs/>
        </w:rPr>
        <w:t>e.</w:t>
      </w:r>
      <w:r w:rsidRPr="00611524">
        <w:rPr>
          <w:b/>
          <w:bCs/>
        </w:rPr>
        <w:tab/>
        <w:t>UE processing delay (Tprocessing)</w:t>
      </w:r>
    </w:p>
    <w:p w14:paraId="2FCCF1E8" w14:textId="77777777" w:rsidR="00611524" w:rsidRPr="00611524" w:rsidRDefault="00611524" w:rsidP="00611524">
      <w:pPr>
        <w:ind w:left="720"/>
        <w:rPr>
          <w:b/>
          <w:bCs/>
        </w:rPr>
      </w:pPr>
      <w:r w:rsidRPr="00611524">
        <w:rPr>
          <w:b/>
          <w:bCs/>
        </w:rPr>
        <w:t>Proposal 2: RAN4 to study whether the value of UE processing delay (Tprocessing) in HO delay can be reduced from the corresponding delay in NR.</w:t>
      </w:r>
    </w:p>
    <w:p w14:paraId="64690FD8" w14:textId="77777777" w:rsidR="00611524" w:rsidRPr="00611524" w:rsidRDefault="00611524" w:rsidP="00611524">
      <w:pPr>
        <w:ind w:left="720"/>
        <w:rPr>
          <w:b/>
          <w:bCs/>
        </w:rPr>
      </w:pPr>
      <w:r w:rsidRPr="00611524">
        <w:rPr>
          <w:b/>
          <w:bCs/>
        </w:rPr>
        <w:t>Proposal 3: RAN4 to discuss which of the handover components, performed before or during a handover, require an interruption.</w:t>
      </w:r>
    </w:p>
    <w:p w14:paraId="2D91C502" w14:textId="77777777" w:rsidR="00611524" w:rsidRDefault="00611524" w:rsidP="00611524">
      <w:pPr>
        <w:ind w:left="720"/>
        <w:rPr>
          <w:b/>
          <w:bCs/>
        </w:rPr>
      </w:pPr>
      <w:r w:rsidRPr="00611524">
        <w:rPr>
          <w:b/>
          <w:bCs/>
        </w:rPr>
        <w:t>Proposal 4: In addition to interruption, RAN4 to study any possible further limitations related to handover preparation, considering at least maintenance of early DL synchronization.</w:t>
      </w:r>
    </w:p>
    <w:p w14:paraId="7957E5BB" w14:textId="3042205D" w:rsidR="00611524" w:rsidRPr="00611524" w:rsidRDefault="00611524" w:rsidP="00611524">
      <w:pPr>
        <w:rPr>
          <w:u w:val="single"/>
        </w:rPr>
      </w:pPr>
      <w:r w:rsidRPr="00611524">
        <w:rPr>
          <w:u w:val="single"/>
        </w:rPr>
        <w:t>Energy efficiency:</w:t>
      </w:r>
    </w:p>
    <w:p w14:paraId="4C3FBB03" w14:textId="77777777" w:rsidR="00611524" w:rsidRPr="00611524" w:rsidRDefault="00611524" w:rsidP="00611524">
      <w:pPr>
        <w:ind w:left="720"/>
        <w:rPr>
          <w:b/>
          <w:bCs/>
        </w:rPr>
      </w:pPr>
      <w:r w:rsidRPr="00611524">
        <w:rPr>
          <w:b/>
          <w:bCs/>
        </w:rPr>
        <w:t>Proposal 5: In 6G, UE requirements shall be defined from Day-1 to make sure energy saving features are supported with joint network and UE optimization.</w:t>
      </w:r>
    </w:p>
    <w:p w14:paraId="43F64166" w14:textId="77777777" w:rsidR="00611524" w:rsidRDefault="00611524" w:rsidP="00611524">
      <w:pPr>
        <w:ind w:left="720"/>
      </w:pPr>
      <w:r>
        <w:t>Observation 1: RAN1 agreed to study some network energy saving solutions including at least longer Tx periodicity of synch signals, on-demand SIB1 transmission, on-demand sync signals and sync signal-less operation. These NES solutions can be discussed as a starting point in RAN4 6G study.</w:t>
      </w:r>
    </w:p>
    <w:p w14:paraId="5937C1B1" w14:textId="77777777" w:rsidR="00611524" w:rsidRDefault="00611524" w:rsidP="00611524">
      <w:pPr>
        <w:ind w:left="720"/>
      </w:pPr>
      <w:r>
        <w:t>Observation 2: To support the NES solutions in 6G Day-1, UE shall not assume sync signals are always regularly transmitted from the network in all cells as assumed in 5G.</w:t>
      </w:r>
    </w:p>
    <w:p w14:paraId="4B0E82C2" w14:textId="77777777" w:rsidR="00611524" w:rsidRPr="00611524" w:rsidRDefault="00611524" w:rsidP="00611524">
      <w:pPr>
        <w:ind w:left="720"/>
        <w:rPr>
          <w:b/>
          <w:bCs/>
        </w:rPr>
      </w:pPr>
      <w:r w:rsidRPr="00611524">
        <w:rPr>
          <w:b/>
          <w:bCs/>
        </w:rPr>
        <w:t>Proposal 6: In 6G, RAN4 shall discuss how to define the requirements based on non-regular sync signal and/or regular sync signal up to network configuration.</w:t>
      </w:r>
    </w:p>
    <w:p w14:paraId="06BB360E" w14:textId="77777777" w:rsidR="00611524" w:rsidRDefault="00611524" w:rsidP="00611524">
      <w:pPr>
        <w:ind w:left="720"/>
      </w:pPr>
      <w:r>
        <w:t>Observation 3: The non-regular sync signal-based solutions are only feasible in specific scenarios. And in these feasible scenarios, UE is expected to operate based on non-regular sync signal.</w:t>
      </w:r>
    </w:p>
    <w:p w14:paraId="571567F0" w14:textId="77777777" w:rsidR="00611524" w:rsidRPr="00611524" w:rsidRDefault="00611524" w:rsidP="00611524">
      <w:pPr>
        <w:ind w:left="720"/>
        <w:rPr>
          <w:b/>
          <w:bCs/>
        </w:rPr>
      </w:pPr>
      <w:r w:rsidRPr="00611524">
        <w:rPr>
          <w:b/>
          <w:bCs/>
        </w:rPr>
        <w:t>Proposal 7: RAN4 to identify the feasible scenarios for non-regular sync signal-based operation and discuss the default UE behaviour with corresponding requirements in these deployment scenarios.</w:t>
      </w:r>
    </w:p>
    <w:p w14:paraId="6B414C82" w14:textId="77777777" w:rsidR="00611524" w:rsidRPr="00611524" w:rsidRDefault="00611524" w:rsidP="00611524">
      <w:pPr>
        <w:ind w:left="720"/>
        <w:rPr>
          <w:b/>
          <w:bCs/>
        </w:rPr>
      </w:pPr>
      <w:r w:rsidRPr="00611524">
        <w:rPr>
          <w:b/>
          <w:bCs/>
        </w:rPr>
        <w:t>Proposal 8: RAN4 to start the discussion from the requirements most impacted by non-regular sync signalling, including but not limited to:</w:t>
      </w:r>
    </w:p>
    <w:p w14:paraId="43210DC3" w14:textId="77777777" w:rsidR="00611524" w:rsidRPr="00611524" w:rsidRDefault="00611524" w:rsidP="00611524">
      <w:pPr>
        <w:ind w:left="720"/>
        <w:rPr>
          <w:b/>
          <w:bCs/>
        </w:rPr>
      </w:pPr>
      <w:r w:rsidRPr="00611524">
        <w:rPr>
          <w:b/>
          <w:bCs/>
        </w:rPr>
        <w:t>i.</w:t>
      </w:r>
      <w:r w:rsidRPr="00611524">
        <w:rPr>
          <w:b/>
          <w:bCs/>
        </w:rPr>
        <w:tab/>
        <w:t>Non-regular sync signalling based measurement in idle, inactive and/or connected state.</w:t>
      </w:r>
    </w:p>
    <w:p w14:paraId="6619D977" w14:textId="77777777" w:rsidR="00611524" w:rsidRDefault="00611524" w:rsidP="00611524">
      <w:pPr>
        <w:ind w:left="720"/>
        <w:rPr>
          <w:b/>
          <w:bCs/>
        </w:rPr>
      </w:pPr>
      <w:r w:rsidRPr="00611524">
        <w:rPr>
          <w:b/>
          <w:bCs/>
        </w:rPr>
        <w:t>ii.</w:t>
      </w:r>
      <w:r w:rsidRPr="00611524">
        <w:rPr>
          <w:b/>
          <w:bCs/>
        </w:rPr>
        <w:tab/>
        <w:t>Non-regular sync signalling based SCell activation.</w:t>
      </w:r>
    </w:p>
    <w:p w14:paraId="54E66397" w14:textId="4E068E35" w:rsidR="00EC7702" w:rsidRPr="00EC7702" w:rsidRDefault="00EC7702" w:rsidP="00611524">
      <w:pPr>
        <w:ind w:left="720"/>
        <w:rPr>
          <w:b/>
          <w:bCs/>
        </w:rPr>
      </w:pPr>
      <w:r>
        <w:rPr>
          <w:b/>
          <w:bCs/>
        </w:rPr>
        <w:t xml:space="preserve">iii. </w:t>
      </w:r>
      <w:r>
        <w:rPr>
          <w:b/>
          <w:bCs/>
        </w:rPr>
        <w:tab/>
      </w:r>
      <w:r w:rsidRPr="00EC7702">
        <w:rPr>
          <w:b/>
          <w:bCs/>
        </w:rPr>
        <w:t>Interruptions due to non-regular sync signal relevant procedures</w:t>
      </w:r>
    </w:p>
    <w:p w14:paraId="08B88C17" w14:textId="77777777" w:rsidR="00611524" w:rsidRPr="00611524" w:rsidRDefault="00611524" w:rsidP="00611524">
      <w:pPr>
        <w:ind w:left="720"/>
        <w:rPr>
          <w:b/>
          <w:bCs/>
        </w:rPr>
      </w:pPr>
      <w:r w:rsidRPr="00611524">
        <w:rPr>
          <w:b/>
          <w:bCs/>
        </w:rPr>
        <w:t>Proposal 9: Based on RAN1 work, study how to define requirements for WUS for both idle/inactive and connected mode in 6G framework.</w:t>
      </w:r>
    </w:p>
    <w:p w14:paraId="2AE30A60" w14:textId="77777777" w:rsidR="00611524" w:rsidRPr="00611524" w:rsidRDefault="00611524" w:rsidP="00611524">
      <w:pPr>
        <w:ind w:left="720"/>
        <w:rPr>
          <w:b/>
          <w:bCs/>
        </w:rPr>
      </w:pPr>
      <w:r w:rsidRPr="00611524">
        <w:rPr>
          <w:b/>
          <w:bCs/>
        </w:rPr>
        <w:t>Proposal 10: Study how to harmonise various UE power saving measurement relaxations under a single, clear framework providing real world power saving gains. Consider power saving features at least from R15 to R19, RedCap and LP-WUS/WUR and consider idle-/inactive mode and connected mode.</w:t>
      </w:r>
    </w:p>
    <w:p w14:paraId="00E26C17" w14:textId="2147A74E" w:rsidR="00611524" w:rsidRPr="00611524" w:rsidRDefault="00611524" w:rsidP="00611524">
      <w:pPr>
        <w:rPr>
          <w:u w:val="single"/>
        </w:rPr>
      </w:pPr>
      <w:r w:rsidRPr="00611524">
        <w:rPr>
          <w:u w:val="single"/>
        </w:rPr>
        <w:t>Spectrum aggregation</w:t>
      </w:r>
      <w:r w:rsidR="006F115D">
        <w:rPr>
          <w:u w:val="single"/>
        </w:rPr>
        <w:t xml:space="preserve"> and CA related RRM</w:t>
      </w:r>
      <w:r w:rsidRPr="00611524">
        <w:rPr>
          <w:u w:val="single"/>
        </w:rPr>
        <w:t>:</w:t>
      </w:r>
    </w:p>
    <w:p w14:paraId="6311CB4E" w14:textId="73E059D0" w:rsidR="00611524" w:rsidRPr="00611524" w:rsidRDefault="00611524" w:rsidP="00611524">
      <w:pPr>
        <w:ind w:left="720"/>
        <w:rPr>
          <w:b/>
          <w:bCs/>
        </w:rPr>
      </w:pPr>
      <w:r w:rsidRPr="00611524">
        <w:rPr>
          <w:b/>
          <w:bCs/>
        </w:rPr>
        <w:t>Proposal 11: RAN4 to discuss measurements for SCell preparation as part of the general RRM measurement framework and handled under that AI.</w:t>
      </w:r>
    </w:p>
    <w:p w14:paraId="3CB165A6" w14:textId="77777777" w:rsidR="00611524" w:rsidRDefault="00611524" w:rsidP="00611524">
      <w:pPr>
        <w:ind w:left="720"/>
      </w:pPr>
      <w:r>
        <w:t>Observation 4: RAN4 can initiate discussions related to the enhancements in 5G and how or whether these can apply in 6G – including possible side conditions.</w:t>
      </w:r>
    </w:p>
    <w:p w14:paraId="7C9563DF" w14:textId="77777777" w:rsidR="00611524" w:rsidRPr="00611524" w:rsidRDefault="00611524" w:rsidP="00611524">
      <w:pPr>
        <w:ind w:left="720"/>
        <w:rPr>
          <w:b/>
          <w:bCs/>
        </w:rPr>
      </w:pPr>
      <w:r w:rsidRPr="00611524">
        <w:rPr>
          <w:b/>
          <w:bCs/>
        </w:rPr>
        <w:t>Proposal 12: Discuss SCC measurements and requirements as part of the general RRM Measurement framework discussion.</w:t>
      </w:r>
    </w:p>
    <w:p w14:paraId="0A2568A9" w14:textId="77777777" w:rsidR="00611524" w:rsidRPr="00611524" w:rsidRDefault="00611524" w:rsidP="00611524">
      <w:pPr>
        <w:ind w:left="720"/>
        <w:rPr>
          <w:b/>
          <w:bCs/>
        </w:rPr>
      </w:pPr>
      <w:r w:rsidRPr="00611524">
        <w:rPr>
          <w:b/>
          <w:bCs/>
        </w:rPr>
        <w:t>Proposal 13: We support option 2 where RAN4 initiates the study on CA related RRM. Part of the discussion should be related to the use of known and unknown SCell conditions in 6G.</w:t>
      </w:r>
    </w:p>
    <w:p w14:paraId="57A42DBA" w14:textId="76A86640" w:rsidR="00611524" w:rsidRPr="00611524" w:rsidRDefault="00611524" w:rsidP="00611524">
      <w:pPr>
        <w:rPr>
          <w:u w:val="single"/>
        </w:rPr>
      </w:pPr>
      <w:r w:rsidRPr="00611524">
        <w:rPr>
          <w:u w:val="single"/>
        </w:rPr>
        <w:t>Other topics:</w:t>
      </w:r>
    </w:p>
    <w:p w14:paraId="582CDE9B" w14:textId="7C294E0C" w:rsidR="00611524" w:rsidRDefault="00611524" w:rsidP="00611524">
      <w:pPr>
        <w:ind w:left="720"/>
      </w:pPr>
      <w:r>
        <w:t>Observation 5: MIMO and m-TRP topics have high dependency on RAN1 discussions.</w:t>
      </w:r>
    </w:p>
    <w:p w14:paraId="4C64B786" w14:textId="77777777" w:rsidR="00611524" w:rsidRDefault="00611524" w:rsidP="00611524">
      <w:pPr>
        <w:ind w:left="720"/>
      </w:pPr>
      <w:r>
        <w:t>Observation 6: At current stage, RAN4 shall wait for RAN1 design on timing mechanisms for TN and NTN before working on the transmit timing accuracy for NTN.</w:t>
      </w:r>
    </w:p>
    <w:p w14:paraId="45701267" w14:textId="27ABF476" w:rsidR="00B8584A" w:rsidRPr="00611524" w:rsidRDefault="00B8584A" w:rsidP="00B8584A"/>
    <w:p w14:paraId="6A98381D" w14:textId="77777777" w:rsidR="003B659E" w:rsidRPr="00611524" w:rsidRDefault="003B659E" w:rsidP="0060543D">
      <w:pPr>
        <w:pStyle w:val="RAN4H1"/>
        <w:numPr>
          <w:ilvl w:val="0"/>
          <w:numId w:val="0"/>
        </w:numPr>
        <w:ind w:left="360" w:hanging="360"/>
      </w:pPr>
      <w:r w:rsidRPr="00611524">
        <w:t>References</w:t>
      </w:r>
      <w:bookmarkEnd w:id="40"/>
    </w:p>
    <w:p w14:paraId="28297E3E" w14:textId="78FED6DF" w:rsidR="00472B2C" w:rsidRPr="00611524" w:rsidRDefault="00EC4312" w:rsidP="00EC4312">
      <w:pPr>
        <w:ind w:right="-22"/>
      </w:pPr>
      <w:r w:rsidRPr="00611524">
        <w:t xml:space="preserve">[1] </w:t>
      </w:r>
      <w:r w:rsidR="00BA0AC3" w:rsidRPr="00611524">
        <w:t xml:space="preserve">R4-2522442, </w:t>
      </w:r>
      <w:r w:rsidR="00BA0AC3" w:rsidRPr="00BA0AC3">
        <w:t>WF on [117][105]6G RRM</w:t>
      </w:r>
      <w:r w:rsidR="00BA0AC3">
        <w:t xml:space="preserve">, Apple, </w:t>
      </w:r>
      <w:r w:rsidR="00BA0AC3" w:rsidRPr="00BA0AC3">
        <w:t>3GPP TSG-RAN WG4 Meeting #117</w:t>
      </w:r>
      <w:r w:rsidR="00BA0AC3">
        <w:t xml:space="preserve">, </w:t>
      </w:r>
      <w:r w:rsidRPr="00EC4312">
        <w:t>Dallas, USA, Nov 17 – 21, 2025</w:t>
      </w:r>
      <w:r>
        <w:t>.</w:t>
      </w:r>
    </w:p>
    <w:p w14:paraId="2DA268E6" w14:textId="77777777" w:rsidR="00E43BF9" w:rsidRPr="00611524" w:rsidRDefault="00E43BF9" w:rsidP="00E43BF9">
      <w:pPr>
        <w:ind w:right="-22"/>
      </w:pPr>
    </w:p>
    <w:sectPr w:rsidR="00E43BF9" w:rsidRPr="0061152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84DA4" w14:textId="77777777" w:rsidR="00D7620F" w:rsidRDefault="00D7620F" w:rsidP="00001C9B">
      <w:pPr>
        <w:spacing w:after="0" w:line="240" w:lineRule="auto"/>
      </w:pPr>
      <w:r>
        <w:separator/>
      </w:r>
    </w:p>
  </w:endnote>
  <w:endnote w:type="continuationSeparator" w:id="0">
    <w:p w14:paraId="44687471" w14:textId="77777777" w:rsidR="00D7620F" w:rsidRDefault="00D7620F" w:rsidP="00001C9B">
      <w:pPr>
        <w:spacing w:after="0" w:line="240" w:lineRule="auto"/>
      </w:pPr>
      <w:r>
        <w:continuationSeparator/>
      </w:r>
    </w:p>
  </w:endnote>
  <w:endnote w:type="continuationNotice" w:id="1">
    <w:p w14:paraId="3F9A0109" w14:textId="77777777" w:rsidR="00D7620F" w:rsidRDefault="00D762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Variable Text">
    <w:panose1 w:val="00000000000000000000"/>
    <w:charset w:val="00"/>
    <w:family w:val="auto"/>
    <w:pitch w:val="variable"/>
    <w:sig w:usb0="A00002FF" w:usb1="0000000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E9E81" w14:textId="77777777" w:rsidR="00D7620F" w:rsidRDefault="00D7620F" w:rsidP="00001C9B">
      <w:pPr>
        <w:spacing w:after="0" w:line="240" w:lineRule="auto"/>
      </w:pPr>
      <w:r>
        <w:separator/>
      </w:r>
    </w:p>
  </w:footnote>
  <w:footnote w:type="continuationSeparator" w:id="0">
    <w:p w14:paraId="52502760" w14:textId="77777777" w:rsidR="00D7620F" w:rsidRDefault="00D7620F" w:rsidP="00001C9B">
      <w:pPr>
        <w:spacing w:after="0" w:line="240" w:lineRule="auto"/>
      </w:pPr>
      <w:r>
        <w:continuationSeparator/>
      </w:r>
    </w:p>
  </w:footnote>
  <w:footnote w:type="continuationNotice" w:id="1">
    <w:p w14:paraId="66C29CBC" w14:textId="77777777" w:rsidR="00D7620F" w:rsidRDefault="00D762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40F1"/>
    <w:multiLevelType w:val="multilevel"/>
    <w:tmpl w:val="2410EF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94C3B"/>
    <w:multiLevelType w:val="hybridMultilevel"/>
    <w:tmpl w:val="B9D2508E"/>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24A7D9A"/>
    <w:multiLevelType w:val="multilevel"/>
    <w:tmpl w:val="53B8296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E23D0"/>
    <w:multiLevelType w:val="hybridMultilevel"/>
    <w:tmpl w:val="172AF6C6"/>
    <w:lvl w:ilvl="0" w:tplc="C514155C">
      <w:start w:val="1"/>
      <w:numFmt w:val="bullet"/>
      <w:lvlText w:val=""/>
      <w:lvlJc w:val="left"/>
      <w:pPr>
        <w:tabs>
          <w:tab w:val="num" w:pos="720"/>
        </w:tabs>
        <w:ind w:left="720" w:hanging="360"/>
      </w:pPr>
      <w:rPr>
        <w:rFonts w:ascii="Wingdings" w:hAnsi="Wingdings" w:hint="default"/>
      </w:rPr>
    </w:lvl>
    <w:lvl w:ilvl="1" w:tplc="DAEAD9D0" w:tentative="1">
      <w:start w:val="1"/>
      <w:numFmt w:val="bullet"/>
      <w:lvlText w:val=""/>
      <w:lvlJc w:val="left"/>
      <w:pPr>
        <w:tabs>
          <w:tab w:val="num" w:pos="1440"/>
        </w:tabs>
        <w:ind w:left="1440" w:hanging="360"/>
      </w:pPr>
      <w:rPr>
        <w:rFonts w:ascii="Wingdings" w:hAnsi="Wingdings" w:hint="default"/>
      </w:rPr>
    </w:lvl>
    <w:lvl w:ilvl="2" w:tplc="A7B2D6AC" w:tentative="1">
      <w:start w:val="1"/>
      <w:numFmt w:val="bullet"/>
      <w:lvlText w:val=""/>
      <w:lvlJc w:val="left"/>
      <w:pPr>
        <w:tabs>
          <w:tab w:val="num" w:pos="2160"/>
        </w:tabs>
        <w:ind w:left="2160" w:hanging="360"/>
      </w:pPr>
      <w:rPr>
        <w:rFonts w:ascii="Wingdings" w:hAnsi="Wingdings" w:hint="default"/>
      </w:rPr>
    </w:lvl>
    <w:lvl w:ilvl="3" w:tplc="090E9C92" w:tentative="1">
      <w:start w:val="1"/>
      <w:numFmt w:val="bullet"/>
      <w:lvlText w:val=""/>
      <w:lvlJc w:val="left"/>
      <w:pPr>
        <w:tabs>
          <w:tab w:val="num" w:pos="2880"/>
        </w:tabs>
        <w:ind w:left="2880" w:hanging="360"/>
      </w:pPr>
      <w:rPr>
        <w:rFonts w:ascii="Wingdings" w:hAnsi="Wingdings" w:hint="default"/>
      </w:rPr>
    </w:lvl>
    <w:lvl w:ilvl="4" w:tplc="2EB88E46" w:tentative="1">
      <w:start w:val="1"/>
      <w:numFmt w:val="bullet"/>
      <w:lvlText w:val=""/>
      <w:lvlJc w:val="left"/>
      <w:pPr>
        <w:tabs>
          <w:tab w:val="num" w:pos="3600"/>
        </w:tabs>
        <w:ind w:left="3600" w:hanging="360"/>
      </w:pPr>
      <w:rPr>
        <w:rFonts w:ascii="Wingdings" w:hAnsi="Wingdings" w:hint="default"/>
      </w:rPr>
    </w:lvl>
    <w:lvl w:ilvl="5" w:tplc="91725F7C" w:tentative="1">
      <w:start w:val="1"/>
      <w:numFmt w:val="bullet"/>
      <w:lvlText w:val=""/>
      <w:lvlJc w:val="left"/>
      <w:pPr>
        <w:tabs>
          <w:tab w:val="num" w:pos="4320"/>
        </w:tabs>
        <w:ind w:left="4320" w:hanging="360"/>
      </w:pPr>
      <w:rPr>
        <w:rFonts w:ascii="Wingdings" w:hAnsi="Wingdings" w:hint="default"/>
      </w:rPr>
    </w:lvl>
    <w:lvl w:ilvl="6" w:tplc="9202D716" w:tentative="1">
      <w:start w:val="1"/>
      <w:numFmt w:val="bullet"/>
      <w:lvlText w:val=""/>
      <w:lvlJc w:val="left"/>
      <w:pPr>
        <w:tabs>
          <w:tab w:val="num" w:pos="5040"/>
        </w:tabs>
        <w:ind w:left="5040" w:hanging="360"/>
      </w:pPr>
      <w:rPr>
        <w:rFonts w:ascii="Wingdings" w:hAnsi="Wingdings" w:hint="default"/>
      </w:rPr>
    </w:lvl>
    <w:lvl w:ilvl="7" w:tplc="EF540D20" w:tentative="1">
      <w:start w:val="1"/>
      <w:numFmt w:val="bullet"/>
      <w:lvlText w:val=""/>
      <w:lvlJc w:val="left"/>
      <w:pPr>
        <w:tabs>
          <w:tab w:val="num" w:pos="5760"/>
        </w:tabs>
        <w:ind w:left="5760" w:hanging="360"/>
      </w:pPr>
      <w:rPr>
        <w:rFonts w:ascii="Wingdings" w:hAnsi="Wingdings" w:hint="default"/>
      </w:rPr>
    </w:lvl>
    <w:lvl w:ilvl="8" w:tplc="C9E4B24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AA55DE"/>
    <w:multiLevelType w:val="multilevel"/>
    <w:tmpl w:val="B61AA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B16F08"/>
    <w:multiLevelType w:val="multilevel"/>
    <w:tmpl w:val="D10C6A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B34DC6"/>
    <w:multiLevelType w:val="hybridMultilevel"/>
    <w:tmpl w:val="E7261F6C"/>
    <w:lvl w:ilvl="0" w:tplc="B7548156">
      <w:start w:val="1"/>
      <w:numFmt w:val="bullet"/>
      <w:lvlText w:val=""/>
      <w:lvlJc w:val="left"/>
      <w:pPr>
        <w:tabs>
          <w:tab w:val="num" w:pos="720"/>
        </w:tabs>
        <w:ind w:left="720" w:hanging="360"/>
      </w:pPr>
      <w:rPr>
        <w:rFonts w:ascii="Symbol" w:hAnsi="Symbol" w:hint="default"/>
      </w:rPr>
    </w:lvl>
    <w:lvl w:ilvl="1" w:tplc="4CFCC664">
      <w:numFmt w:val="bullet"/>
      <w:lvlText w:val="o"/>
      <w:lvlJc w:val="left"/>
      <w:pPr>
        <w:tabs>
          <w:tab w:val="num" w:pos="1440"/>
        </w:tabs>
        <w:ind w:left="1440" w:hanging="360"/>
      </w:pPr>
      <w:rPr>
        <w:rFonts w:ascii="Courier New" w:hAnsi="Courier New" w:hint="default"/>
      </w:rPr>
    </w:lvl>
    <w:lvl w:ilvl="2" w:tplc="6B7A9BEE" w:tentative="1">
      <w:start w:val="1"/>
      <w:numFmt w:val="bullet"/>
      <w:lvlText w:val=""/>
      <w:lvlJc w:val="left"/>
      <w:pPr>
        <w:tabs>
          <w:tab w:val="num" w:pos="2160"/>
        </w:tabs>
        <w:ind w:left="2160" w:hanging="360"/>
      </w:pPr>
      <w:rPr>
        <w:rFonts w:ascii="Symbol" w:hAnsi="Symbol" w:hint="default"/>
      </w:rPr>
    </w:lvl>
    <w:lvl w:ilvl="3" w:tplc="6C9AB9EA" w:tentative="1">
      <w:start w:val="1"/>
      <w:numFmt w:val="bullet"/>
      <w:lvlText w:val=""/>
      <w:lvlJc w:val="left"/>
      <w:pPr>
        <w:tabs>
          <w:tab w:val="num" w:pos="2880"/>
        </w:tabs>
        <w:ind w:left="2880" w:hanging="360"/>
      </w:pPr>
      <w:rPr>
        <w:rFonts w:ascii="Symbol" w:hAnsi="Symbol" w:hint="default"/>
      </w:rPr>
    </w:lvl>
    <w:lvl w:ilvl="4" w:tplc="EEC459FC" w:tentative="1">
      <w:start w:val="1"/>
      <w:numFmt w:val="bullet"/>
      <w:lvlText w:val=""/>
      <w:lvlJc w:val="left"/>
      <w:pPr>
        <w:tabs>
          <w:tab w:val="num" w:pos="3600"/>
        </w:tabs>
        <w:ind w:left="3600" w:hanging="360"/>
      </w:pPr>
      <w:rPr>
        <w:rFonts w:ascii="Symbol" w:hAnsi="Symbol" w:hint="default"/>
      </w:rPr>
    </w:lvl>
    <w:lvl w:ilvl="5" w:tplc="A5C4C220" w:tentative="1">
      <w:start w:val="1"/>
      <w:numFmt w:val="bullet"/>
      <w:lvlText w:val=""/>
      <w:lvlJc w:val="left"/>
      <w:pPr>
        <w:tabs>
          <w:tab w:val="num" w:pos="4320"/>
        </w:tabs>
        <w:ind w:left="4320" w:hanging="360"/>
      </w:pPr>
      <w:rPr>
        <w:rFonts w:ascii="Symbol" w:hAnsi="Symbol" w:hint="default"/>
      </w:rPr>
    </w:lvl>
    <w:lvl w:ilvl="6" w:tplc="D74406B6" w:tentative="1">
      <w:start w:val="1"/>
      <w:numFmt w:val="bullet"/>
      <w:lvlText w:val=""/>
      <w:lvlJc w:val="left"/>
      <w:pPr>
        <w:tabs>
          <w:tab w:val="num" w:pos="5040"/>
        </w:tabs>
        <w:ind w:left="5040" w:hanging="360"/>
      </w:pPr>
      <w:rPr>
        <w:rFonts w:ascii="Symbol" w:hAnsi="Symbol" w:hint="default"/>
      </w:rPr>
    </w:lvl>
    <w:lvl w:ilvl="7" w:tplc="C7D254A6" w:tentative="1">
      <w:start w:val="1"/>
      <w:numFmt w:val="bullet"/>
      <w:lvlText w:val=""/>
      <w:lvlJc w:val="left"/>
      <w:pPr>
        <w:tabs>
          <w:tab w:val="num" w:pos="5760"/>
        </w:tabs>
        <w:ind w:left="5760" w:hanging="360"/>
      </w:pPr>
      <w:rPr>
        <w:rFonts w:ascii="Symbol" w:hAnsi="Symbol" w:hint="default"/>
      </w:rPr>
    </w:lvl>
    <w:lvl w:ilvl="8" w:tplc="D4FC75F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C934D51"/>
    <w:multiLevelType w:val="hybridMultilevel"/>
    <w:tmpl w:val="E21CE2AA"/>
    <w:lvl w:ilvl="0" w:tplc="0ECAB67A">
      <w:start w:val="1"/>
      <w:numFmt w:val="bullet"/>
      <w:lvlText w:val=""/>
      <w:lvlJc w:val="left"/>
      <w:pPr>
        <w:tabs>
          <w:tab w:val="num" w:pos="720"/>
        </w:tabs>
        <w:ind w:left="720" w:hanging="360"/>
      </w:pPr>
      <w:rPr>
        <w:rFonts w:ascii="Symbol" w:hAnsi="Symbol" w:hint="default"/>
      </w:rPr>
    </w:lvl>
    <w:lvl w:ilvl="1" w:tplc="153059BA">
      <w:numFmt w:val="bullet"/>
      <w:lvlText w:val="o"/>
      <w:lvlJc w:val="left"/>
      <w:pPr>
        <w:tabs>
          <w:tab w:val="num" w:pos="1440"/>
        </w:tabs>
        <w:ind w:left="1440" w:hanging="360"/>
      </w:pPr>
      <w:rPr>
        <w:rFonts w:ascii="Courier New" w:hAnsi="Courier New" w:hint="default"/>
      </w:rPr>
    </w:lvl>
    <w:lvl w:ilvl="2" w:tplc="A25AF1D2" w:tentative="1">
      <w:start w:val="1"/>
      <w:numFmt w:val="bullet"/>
      <w:lvlText w:val=""/>
      <w:lvlJc w:val="left"/>
      <w:pPr>
        <w:tabs>
          <w:tab w:val="num" w:pos="2160"/>
        </w:tabs>
        <w:ind w:left="2160" w:hanging="360"/>
      </w:pPr>
      <w:rPr>
        <w:rFonts w:ascii="Symbol" w:hAnsi="Symbol" w:hint="default"/>
      </w:rPr>
    </w:lvl>
    <w:lvl w:ilvl="3" w:tplc="9EDCCFD6" w:tentative="1">
      <w:start w:val="1"/>
      <w:numFmt w:val="bullet"/>
      <w:lvlText w:val=""/>
      <w:lvlJc w:val="left"/>
      <w:pPr>
        <w:tabs>
          <w:tab w:val="num" w:pos="2880"/>
        </w:tabs>
        <w:ind w:left="2880" w:hanging="360"/>
      </w:pPr>
      <w:rPr>
        <w:rFonts w:ascii="Symbol" w:hAnsi="Symbol" w:hint="default"/>
      </w:rPr>
    </w:lvl>
    <w:lvl w:ilvl="4" w:tplc="02A0042C" w:tentative="1">
      <w:start w:val="1"/>
      <w:numFmt w:val="bullet"/>
      <w:lvlText w:val=""/>
      <w:lvlJc w:val="left"/>
      <w:pPr>
        <w:tabs>
          <w:tab w:val="num" w:pos="3600"/>
        </w:tabs>
        <w:ind w:left="3600" w:hanging="360"/>
      </w:pPr>
      <w:rPr>
        <w:rFonts w:ascii="Symbol" w:hAnsi="Symbol" w:hint="default"/>
      </w:rPr>
    </w:lvl>
    <w:lvl w:ilvl="5" w:tplc="83B8A19A" w:tentative="1">
      <w:start w:val="1"/>
      <w:numFmt w:val="bullet"/>
      <w:lvlText w:val=""/>
      <w:lvlJc w:val="left"/>
      <w:pPr>
        <w:tabs>
          <w:tab w:val="num" w:pos="4320"/>
        </w:tabs>
        <w:ind w:left="4320" w:hanging="360"/>
      </w:pPr>
      <w:rPr>
        <w:rFonts w:ascii="Symbol" w:hAnsi="Symbol" w:hint="default"/>
      </w:rPr>
    </w:lvl>
    <w:lvl w:ilvl="6" w:tplc="37C01FF2" w:tentative="1">
      <w:start w:val="1"/>
      <w:numFmt w:val="bullet"/>
      <w:lvlText w:val=""/>
      <w:lvlJc w:val="left"/>
      <w:pPr>
        <w:tabs>
          <w:tab w:val="num" w:pos="5040"/>
        </w:tabs>
        <w:ind w:left="5040" w:hanging="360"/>
      </w:pPr>
      <w:rPr>
        <w:rFonts w:ascii="Symbol" w:hAnsi="Symbol" w:hint="default"/>
      </w:rPr>
    </w:lvl>
    <w:lvl w:ilvl="7" w:tplc="E1D43890" w:tentative="1">
      <w:start w:val="1"/>
      <w:numFmt w:val="bullet"/>
      <w:lvlText w:val=""/>
      <w:lvlJc w:val="left"/>
      <w:pPr>
        <w:tabs>
          <w:tab w:val="num" w:pos="5760"/>
        </w:tabs>
        <w:ind w:left="5760" w:hanging="360"/>
      </w:pPr>
      <w:rPr>
        <w:rFonts w:ascii="Symbol" w:hAnsi="Symbol" w:hint="default"/>
      </w:rPr>
    </w:lvl>
    <w:lvl w:ilvl="8" w:tplc="4F2CC58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1F2197"/>
    <w:multiLevelType w:val="hybridMultilevel"/>
    <w:tmpl w:val="AB32159A"/>
    <w:lvl w:ilvl="0" w:tplc="FFFFFFFF">
      <w:numFmt w:val="bullet"/>
      <w:lvlText w:val="-"/>
      <w:lvlJc w:val="left"/>
      <w:pPr>
        <w:ind w:left="440" w:hanging="440"/>
      </w:pPr>
      <w:rPr>
        <w:rFonts w:ascii="Calibri" w:eastAsiaTheme="minorHAnsi" w:hAnsi="Calibri" w:cs="Calibri" w:hint="default"/>
      </w:rPr>
    </w:lvl>
    <w:lvl w:ilvl="1" w:tplc="FFFFFFFF">
      <w:start w:val="1"/>
      <w:numFmt w:val="bullet"/>
      <w:lvlText w:val=""/>
      <w:lvlJc w:val="left"/>
      <w:pPr>
        <w:ind w:left="880" w:hanging="440"/>
      </w:pPr>
      <w:rPr>
        <w:rFonts w:ascii="Wingdings" w:hAnsi="Wingdings" w:hint="default"/>
      </w:rPr>
    </w:lvl>
    <w:lvl w:ilvl="2" w:tplc="941674F0">
      <w:start w:val="1"/>
      <w:numFmt w:val="bullet"/>
      <w:lvlText w:val="-"/>
      <w:lvlJc w:val="left"/>
      <w:pPr>
        <w:ind w:left="800" w:hanging="440"/>
      </w:pPr>
      <w:rPr>
        <w:rFonts w:ascii="Times New Roman" w:eastAsiaTheme="minorEastAsia"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3882F52"/>
    <w:multiLevelType w:val="multilevel"/>
    <w:tmpl w:val="3586C2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1981867"/>
    <w:multiLevelType w:val="hybridMultilevel"/>
    <w:tmpl w:val="DA4A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ECDC36CE"/>
    <w:lvl w:ilvl="0" w:tplc="F312BCAC">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5" w15:restartNumberingAfterBreak="0">
    <w:nsid w:val="4A59741C"/>
    <w:multiLevelType w:val="hybridMultilevel"/>
    <w:tmpl w:val="7DFEDBB8"/>
    <w:lvl w:ilvl="0" w:tplc="04090011">
      <w:start w:val="1"/>
      <w:numFmt w:val="decimal"/>
      <w:lvlText w:val="%1)"/>
      <w:lvlJc w:val="left"/>
      <w:pPr>
        <w:ind w:left="360" w:hanging="360"/>
      </w:pPr>
    </w:lvl>
    <w:lvl w:ilvl="1" w:tplc="21B81AC4">
      <w:start w:val="8"/>
      <w:numFmt w:val="bullet"/>
      <w:lvlText w:val="-"/>
      <w:lvlJc w:val="left"/>
      <w:pPr>
        <w:ind w:left="880" w:hanging="440"/>
      </w:pPr>
      <w:rPr>
        <w:rFonts w:ascii="Times New Roman" w:eastAsia="Times New Roman" w:hAnsi="Times New Roman" w:cs="Times New Roman" w:hint="default"/>
      </w:rPr>
    </w:lvl>
    <w:lvl w:ilvl="2" w:tplc="578E7DA8">
      <w:start w:val="1"/>
      <w:numFmt w:val="bullet"/>
      <w:lvlText w:val="-"/>
      <w:lvlJc w:val="left"/>
      <w:pPr>
        <w:ind w:left="1320" w:hanging="440"/>
      </w:pPr>
      <w:rPr>
        <w:rFonts w:ascii="Times New Roman" w:eastAsia="Times New Roman" w:hAnsi="Times New Roman" w:cs="Times New Roman" w:hint="default"/>
      </w:r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6" w15:restartNumberingAfterBreak="0">
    <w:nsid w:val="4C93652C"/>
    <w:multiLevelType w:val="hybridMultilevel"/>
    <w:tmpl w:val="0F7A399A"/>
    <w:lvl w:ilvl="0" w:tplc="4D0E9F6E">
      <w:start w:val="1"/>
      <w:numFmt w:val="bullet"/>
      <w:lvlText w:val=""/>
      <w:lvlJc w:val="left"/>
      <w:pPr>
        <w:tabs>
          <w:tab w:val="num" w:pos="720"/>
        </w:tabs>
        <w:ind w:left="720" w:hanging="360"/>
      </w:pPr>
      <w:rPr>
        <w:rFonts w:ascii="Symbol" w:hAnsi="Symbol" w:hint="default"/>
      </w:rPr>
    </w:lvl>
    <w:lvl w:ilvl="1" w:tplc="BEDC94EA" w:tentative="1">
      <w:start w:val="1"/>
      <w:numFmt w:val="bullet"/>
      <w:lvlText w:val=""/>
      <w:lvlJc w:val="left"/>
      <w:pPr>
        <w:tabs>
          <w:tab w:val="num" w:pos="1440"/>
        </w:tabs>
        <w:ind w:left="1440" w:hanging="360"/>
      </w:pPr>
      <w:rPr>
        <w:rFonts w:ascii="Symbol" w:hAnsi="Symbol" w:hint="default"/>
      </w:rPr>
    </w:lvl>
    <w:lvl w:ilvl="2" w:tplc="48FA08E0" w:tentative="1">
      <w:start w:val="1"/>
      <w:numFmt w:val="bullet"/>
      <w:lvlText w:val=""/>
      <w:lvlJc w:val="left"/>
      <w:pPr>
        <w:tabs>
          <w:tab w:val="num" w:pos="2160"/>
        </w:tabs>
        <w:ind w:left="2160" w:hanging="360"/>
      </w:pPr>
      <w:rPr>
        <w:rFonts w:ascii="Symbol" w:hAnsi="Symbol" w:hint="default"/>
      </w:rPr>
    </w:lvl>
    <w:lvl w:ilvl="3" w:tplc="BBEAA66E" w:tentative="1">
      <w:start w:val="1"/>
      <w:numFmt w:val="bullet"/>
      <w:lvlText w:val=""/>
      <w:lvlJc w:val="left"/>
      <w:pPr>
        <w:tabs>
          <w:tab w:val="num" w:pos="2880"/>
        </w:tabs>
        <w:ind w:left="2880" w:hanging="360"/>
      </w:pPr>
      <w:rPr>
        <w:rFonts w:ascii="Symbol" w:hAnsi="Symbol" w:hint="default"/>
      </w:rPr>
    </w:lvl>
    <w:lvl w:ilvl="4" w:tplc="4724BCCE" w:tentative="1">
      <w:start w:val="1"/>
      <w:numFmt w:val="bullet"/>
      <w:lvlText w:val=""/>
      <w:lvlJc w:val="left"/>
      <w:pPr>
        <w:tabs>
          <w:tab w:val="num" w:pos="3600"/>
        </w:tabs>
        <w:ind w:left="3600" w:hanging="360"/>
      </w:pPr>
      <w:rPr>
        <w:rFonts w:ascii="Symbol" w:hAnsi="Symbol" w:hint="default"/>
      </w:rPr>
    </w:lvl>
    <w:lvl w:ilvl="5" w:tplc="A892522E" w:tentative="1">
      <w:start w:val="1"/>
      <w:numFmt w:val="bullet"/>
      <w:lvlText w:val=""/>
      <w:lvlJc w:val="left"/>
      <w:pPr>
        <w:tabs>
          <w:tab w:val="num" w:pos="4320"/>
        </w:tabs>
        <w:ind w:left="4320" w:hanging="360"/>
      </w:pPr>
      <w:rPr>
        <w:rFonts w:ascii="Symbol" w:hAnsi="Symbol" w:hint="default"/>
      </w:rPr>
    </w:lvl>
    <w:lvl w:ilvl="6" w:tplc="2CD2C298" w:tentative="1">
      <w:start w:val="1"/>
      <w:numFmt w:val="bullet"/>
      <w:lvlText w:val=""/>
      <w:lvlJc w:val="left"/>
      <w:pPr>
        <w:tabs>
          <w:tab w:val="num" w:pos="5040"/>
        </w:tabs>
        <w:ind w:left="5040" w:hanging="360"/>
      </w:pPr>
      <w:rPr>
        <w:rFonts w:ascii="Symbol" w:hAnsi="Symbol" w:hint="default"/>
      </w:rPr>
    </w:lvl>
    <w:lvl w:ilvl="7" w:tplc="E6222822" w:tentative="1">
      <w:start w:val="1"/>
      <w:numFmt w:val="bullet"/>
      <w:lvlText w:val=""/>
      <w:lvlJc w:val="left"/>
      <w:pPr>
        <w:tabs>
          <w:tab w:val="num" w:pos="5760"/>
        </w:tabs>
        <w:ind w:left="5760" w:hanging="360"/>
      </w:pPr>
      <w:rPr>
        <w:rFonts w:ascii="Symbol" w:hAnsi="Symbol" w:hint="default"/>
      </w:rPr>
    </w:lvl>
    <w:lvl w:ilvl="8" w:tplc="2488EFC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D6E3167"/>
    <w:multiLevelType w:val="hybridMultilevel"/>
    <w:tmpl w:val="6C5C7D7E"/>
    <w:lvl w:ilvl="0" w:tplc="C26ADA4A">
      <w:start w:val="1"/>
      <w:numFmt w:val="decimal"/>
      <w:pStyle w:val="RAN4proposal"/>
      <w:suff w:val="space"/>
      <w:lvlText w:val="Proposal %1:"/>
      <w:lvlJc w:val="left"/>
      <w:pPr>
        <w:ind w:left="927" w:hanging="360"/>
      </w:pPr>
    </w:lvl>
    <w:lvl w:ilvl="1" w:tplc="04090019">
      <w:start w:val="1"/>
      <w:numFmt w:val="lowerLetter"/>
      <w:lvlText w:val="%2."/>
      <w:lvlJc w:val="left"/>
      <w:pPr>
        <w:ind w:left="1440" w:hanging="360"/>
      </w:pPr>
    </w:lvl>
    <w:lvl w:ilvl="2" w:tplc="0409001B">
      <w:start w:val="1"/>
      <w:numFmt w:val="lowerRoman"/>
      <w:lvlText w:val="%3."/>
      <w:lvlJc w:val="right"/>
      <w:pPr>
        <w:ind w:left="2420" w:hanging="44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6056EA"/>
    <w:multiLevelType w:val="hybridMultilevel"/>
    <w:tmpl w:val="B7FA737A"/>
    <w:lvl w:ilvl="0" w:tplc="941674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56472C"/>
    <w:multiLevelType w:val="multilevel"/>
    <w:tmpl w:val="3AD0B7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130B37"/>
    <w:multiLevelType w:val="hybridMultilevel"/>
    <w:tmpl w:val="EF367C8A"/>
    <w:lvl w:ilvl="0" w:tplc="3946BCB0">
      <w:start w:val="1"/>
      <w:numFmt w:val="bullet"/>
      <w:lvlText w:val=""/>
      <w:lvlJc w:val="left"/>
      <w:pPr>
        <w:tabs>
          <w:tab w:val="num" w:pos="720"/>
        </w:tabs>
        <w:ind w:left="720" w:hanging="360"/>
      </w:pPr>
      <w:rPr>
        <w:rFonts w:ascii="Symbol" w:hAnsi="Symbol" w:hint="default"/>
      </w:rPr>
    </w:lvl>
    <w:lvl w:ilvl="1" w:tplc="5FCEF6D6">
      <w:numFmt w:val="bullet"/>
      <w:lvlText w:val="o"/>
      <w:lvlJc w:val="left"/>
      <w:pPr>
        <w:tabs>
          <w:tab w:val="num" w:pos="1440"/>
        </w:tabs>
        <w:ind w:left="1440" w:hanging="360"/>
      </w:pPr>
      <w:rPr>
        <w:rFonts w:ascii="Courier New" w:hAnsi="Courier New" w:hint="default"/>
      </w:rPr>
    </w:lvl>
    <w:lvl w:ilvl="2" w:tplc="11AAE826" w:tentative="1">
      <w:start w:val="1"/>
      <w:numFmt w:val="bullet"/>
      <w:lvlText w:val=""/>
      <w:lvlJc w:val="left"/>
      <w:pPr>
        <w:tabs>
          <w:tab w:val="num" w:pos="2160"/>
        </w:tabs>
        <w:ind w:left="2160" w:hanging="360"/>
      </w:pPr>
      <w:rPr>
        <w:rFonts w:ascii="Symbol" w:hAnsi="Symbol" w:hint="default"/>
      </w:rPr>
    </w:lvl>
    <w:lvl w:ilvl="3" w:tplc="AE50B280" w:tentative="1">
      <w:start w:val="1"/>
      <w:numFmt w:val="bullet"/>
      <w:lvlText w:val=""/>
      <w:lvlJc w:val="left"/>
      <w:pPr>
        <w:tabs>
          <w:tab w:val="num" w:pos="2880"/>
        </w:tabs>
        <w:ind w:left="2880" w:hanging="360"/>
      </w:pPr>
      <w:rPr>
        <w:rFonts w:ascii="Symbol" w:hAnsi="Symbol" w:hint="default"/>
      </w:rPr>
    </w:lvl>
    <w:lvl w:ilvl="4" w:tplc="6D42DE74" w:tentative="1">
      <w:start w:val="1"/>
      <w:numFmt w:val="bullet"/>
      <w:lvlText w:val=""/>
      <w:lvlJc w:val="left"/>
      <w:pPr>
        <w:tabs>
          <w:tab w:val="num" w:pos="3600"/>
        </w:tabs>
        <w:ind w:left="3600" w:hanging="360"/>
      </w:pPr>
      <w:rPr>
        <w:rFonts w:ascii="Symbol" w:hAnsi="Symbol" w:hint="default"/>
      </w:rPr>
    </w:lvl>
    <w:lvl w:ilvl="5" w:tplc="92D8D6DA" w:tentative="1">
      <w:start w:val="1"/>
      <w:numFmt w:val="bullet"/>
      <w:lvlText w:val=""/>
      <w:lvlJc w:val="left"/>
      <w:pPr>
        <w:tabs>
          <w:tab w:val="num" w:pos="4320"/>
        </w:tabs>
        <w:ind w:left="4320" w:hanging="360"/>
      </w:pPr>
      <w:rPr>
        <w:rFonts w:ascii="Symbol" w:hAnsi="Symbol" w:hint="default"/>
      </w:rPr>
    </w:lvl>
    <w:lvl w:ilvl="6" w:tplc="E5C09CAC" w:tentative="1">
      <w:start w:val="1"/>
      <w:numFmt w:val="bullet"/>
      <w:lvlText w:val=""/>
      <w:lvlJc w:val="left"/>
      <w:pPr>
        <w:tabs>
          <w:tab w:val="num" w:pos="5040"/>
        </w:tabs>
        <w:ind w:left="5040" w:hanging="360"/>
      </w:pPr>
      <w:rPr>
        <w:rFonts w:ascii="Symbol" w:hAnsi="Symbol" w:hint="default"/>
      </w:rPr>
    </w:lvl>
    <w:lvl w:ilvl="7" w:tplc="046E42EA" w:tentative="1">
      <w:start w:val="1"/>
      <w:numFmt w:val="bullet"/>
      <w:lvlText w:val=""/>
      <w:lvlJc w:val="left"/>
      <w:pPr>
        <w:tabs>
          <w:tab w:val="num" w:pos="5760"/>
        </w:tabs>
        <w:ind w:left="5760" w:hanging="360"/>
      </w:pPr>
      <w:rPr>
        <w:rFonts w:ascii="Symbol" w:hAnsi="Symbol" w:hint="default"/>
      </w:rPr>
    </w:lvl>
    <w:lvl w:ilvl="8" w:tplc="73F6004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9C467E"/>
    <w:multiLevelType w:val="multilevel"/>
    <w:tmpl w:val="0330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E51F96"/>
    <w:multiLevelType w:val="multilevel"/>
    <w:tmpl w:val="FC1422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76B30276"/>
    <w:multiLevelType w:val="hybridMultilevel"/>
    <w:tmpl w:val="30AC9D80"/>
    <w:lvl w:ilvl="0" w:tplc="E8C09582">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91905C6"/>
    <w:multiLevelType w:val="hybridMultilevel"/>
    <w:tmpl w:val="39AE31DE"/>
    <w:lvl w:ilvl="0" w:tplc="5FE8BEB0">
      <w:start w:val="1"/>
      <w:numFmt w:val="bullet"/>
      <w:lvlText w:val=""/>
      <w:lvlJc w:val="left"/>
      <w:pPr>
        <w:tabs>
          <w:tab w:val="num" w:pos="720"/>
        </w:tabs>
        <w:ind w:left="720" w:hanging="360"/>
      </w:pPr>
      <w:rPr>
        <w:rFonts w:ascii="Wingdings" w:hAnsi="Wingdings" w:hint="default"/>
      </w:rPr>
    </w:lvl>
    <w:lvl w:ilvl="1" w:tplc="F1AAAD60" w:tentative="1">
      <w:start w:val="1"/>
      <w:numFmt w:val="bullet"/>
      <w:lvlText w:val=""/>
      <w:lvlJc w:val="left"/>
      <w:pPr>
        <w:tabs>
          <w:tab w:val="num" w:pos="1440"/>
        </w:tabs>
        <w:ind w:left="1440" w:hanging="360"/>
      </w:pPr>
      <w:rPr>
        <w:rFonts w:ascii="Wingdings" w:hAnsi="Wingdings" w:hint="default"/>
      </w:rPr>
    </w:lvl>
    <w:lvl w:ilvl="2" w:tplc="F252BBB8" w:tentative="1">
      <w:start w:val="1"/>
      <w:numFmt w:val="bullet"/>
      <w:lvlText w:val=""/>
      <w:lvlJc w:val="left"/>
      <w:pPr>
        <w:tabs>
          <w:tab w:val="num" w:pos="2160"/>
        </w:tabs>
        <w:ind w:left="2160" w:hanging="360"/>
      </w:pPr>
      <w:rPr>
        <w:rFonts w:ascii="Wingdings" w:hAnsi="Wingdings" w:hint="default"/>
      </w:rPr>
    </w:lvl>
    <w:lvl w:ilvl="3" w:tplc="0DF24492" w:tentative="1">
      <w:start w:val="1"/>
      <w:numFmt w:val="bullet"/>
      <w:lvlText w:val=""/>
      <w:lvlJc w:val="left"/>
      <w:pPr>
        <w:tabs>
          <w:tab w:val="num" w:pos="2880"/>
        </w:tabs>
        <w:ind w:left="2880" w:hanging="360"/>
      </w:pPr>
      <w:rPr>
        <w:rFonts w:ascii="Wingdings" w:hAnsi="Wingdings" w:hint="default"/>
      </w:rPr>
    </w:lvl>
    <w:lvl w:ilvl="4" w:tplc="14E62C82" w:tentative="1">
      <w:start w:val="1"/>
      <w:numFmt w:val="bullet"/>
      <w:lvlText w:val=""/>
      <w:lvlJc w:val="left"/>
      <w:pPr>
        <w:tabs>
          <w:tab w:val="num" w:pos="3600"/>
        </w:tabs>
        <w:ind w:left="3600" w:hanging="360"/>
      </w:pPr>
      <w:rPr>
        <w:rFonts w:ascii="Wingdings" w:hAnsi="Wingdings" w:hint="default"/>
      </w:rPr>
    </w:lvl>
    <w:lvl w:ilvl="5" w:tplc="CD548674" w:tentative="1">
      <w:start w:val="1"/>
      <w:numFmt w:val="bullet"/>
      <w:lvlText w:val=""/>
      <w:lvlJc w:val="left"/>
      <w:pPr>
        <w:tabs>
          <w:tab w:val="num" w:pos="4320"/>
        </w:tabs>
        <w:ind w:left="4320" w:hanging="360"/>
      </w:pPr>
      <w:rPr>
        <w:rFonts w:ascii="Wingdings" w:hAnsi="Wingdings" w:hint="default"/>
      </w:rPr>
    </w:lvl>
    <w:lvl w:ilvl="6" w:tplc="B7945DB0" w:tentative="1">
      <w:start w:val="1"/>
      <w:numFmt w:val="bullet"/>
      <w:lvlText w:val=""/>
      <w:lvlJc w:val="left"/>
      <w:pPr>
        <w:tabs>
          <w:tab w:val="num" w:pos="5040"/>
        </w:tabs>
        <w:ind w:left="5040" w:hanging="360"/>
      </w:pPr>
      <w:rPr>
        <w:rFonts w:ascii="Wingdings" w:hAnsi="Wingdings" w:hint="default"/>
      </w:rPr>
    </w:lvl>
    <w:lvl w:ilvl="7" w:tplc="8514D6EC" w:tentative="1">
      <w:start w:val="1"/>
      <w:numFmt w:val="bullet"/>
      <w:lvlText w:val=""/>
      <w:lvlJc w:val="left"/>
      <w:pPr>
        <w:tabs>
          <w:tab w:val="num" w:pos="5760"/>
        </w:tabs>
        <w:ind w:left="5760" w:hanging="360"/>
      </w:pPr>
      <w:rPr>
        <w:rFonts w:ascii="Wingdings" w:hAnsi="Wingdings" w:hint="default"/>
      </w:rPr>
    </w:lvl>
    <w:lvl w:ilvl="8" w:tplc="BF7EF08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E5748D"/>
    <w:multiLevelType w:val="multilevel"/>
    <w:tmpl w:val="25FA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8"/>
  </w:num>
  <w:num w:numId="2" w16cid:durableId="80681869">
    <w:abstractNumId w:val="14"/>
  </w:num>
  <w:num w:numId="3" w16cid:durableId="1566528953">
    <w:abstractNumId w:val="17"/>
  </w:num>
  <w:num w:numId="4" w16cid:durableId="1456096507">
    <w:abstractNumId w:val="22"/>
  </w:num>
  <w:num w:numId="5" w16cid:durableId="143009612">
    <w:abstractNumId w:val="3"/>
  </w:num>
  <w:num w:numId="6" w16cid:durableId="1051004329">
    <w:abstractNumId w:val="12"/>
  </w:num>
  <w:num w:numId="7" w16cid:durableId="1241255594">
    <w:abstractNumId w:val="9"/>
  </w:num>
  <w:num w:numId="8" w16cid:durableId="280380579">
    <w:abstractNumId w:val="23"/>
  </w:num>
  <w:num w:numId="9" w16cid:durableId="772822306">
    <w:abstractNumId w:val="24"/>
  </w:num>
  <w:num w:numId="10" w16cid:durableId="681706124">
    <w:abstractNumId w:val="2"/>
  </w:num>
  <w:num w:numId="11" w16cid:durableId="1827473535">
    <w:abstractNumId w:val="20"/>
  </w:num>
  <w:num w:numId="12" w16cid:durableId="782920544">
    <w:abstractNumId w:val="28"/>
  </w:num>
  <w:num w:numId="13" w16cid:durableId="1619335578">
    <w:abstractNumId w:val="6"/>
  </w:num>
  <w:num w:numId="14" w16cid:durableId="1842305800">
    <w:abstractNumId w:val="11"/>
  </w:num>
  <w:num w:numId="15" w16cid:durableId="2136290630">
    <w:abstractNumId w:val="5"/>
  </w:num>
  <w:num w:numId="16" w16cid:durableId="1342471554">
    <w:abstractNumId w:val="0"/>
  </w:num>
  <w:num w:numId="17" w16cid:durableId="430973638">
    <w:abstractNumId w:val="25"/>
  </w:num>
  <w:num w:numId="18" w16cid:durableId="2125997336">
    <w:abstractNumId w:val="13"/>
  </w:num>
  <w:num w:numId="19" w16cid:durableId="15396010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2872641">
    <w:abstractNumId w:val="8"/>
  </w:num>
  <w:num w:numId="21" w16cid:durableId="170485048">
    <w:abstractNumId w:val="21"/>
  </w:num>
  <w:num w:numId="22" w16cid:durableId="260381296">
    <w:abstractNumId w:val="7"/>
  </w:num>
  <w:num w:numId="23" w16cid:durableId="2008167293">
    <w:abstractNumId w:val="4"/>
  </w:num>
  <w:num w:numId="24" w16cid:durableId="1984507533">
    <w:abstractNumId w:val="27"/>
  </w:num>
  <w:num w:numId="25" w16cid:durableId="1127893662">
    <w:abstractNumId w:val="16"/>
  </w:num>
  <w:num w:numId="26" w16cid:durableId="51276273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6805348">
    <w:abstractNumId w:val="19"/>
  </w:num>
  <w:num w:numId="28" w16cid:durableId="1222521820">
    <w:abstractNumId w:val="1"/>
  </w:num>
  <w:num w:numId="29" w16cid:durableId="1612663071">
    <w:abstractNumId w:val="26"/>
  </w:num>
  <w:num w:numId="30" w16cid:durableId="171161194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066"/>
    <w:rsid w:val="000001C4"/>
    <w:rsid w:val="000017AB"/>
    <w:rsid w:val="00001BEF"/>
    <w:rsid w:val="00001C9B"/>
    <w:rsid w:val="00003273"/>
    <w:rsid w:val="00003326"/>
    <w:rsid w:val="00003990"/>
    <w:rsid w:val="00004094"/>
    <w:rsid w:val="000040DC"/>
    <w:rsid w:val="00004620"/>
    <w:rsid w:val="00004C12"/>
    <w:rsid w:val="00004F6D"/>
    <w:rsid w:val="000066CF"/>
    <w:rsid w:val="000069D5"/>
    <w:rsid w:val="00006C1E"/>
    <w:rsid w:val="000106AF"/>
    <w:rsid w:val="00010EA2"/>
    <w:rsid w:val="000113F1"/>
    <w:rsid w:val="000116F1"/>
    <w:rsid w:val="00011784"/>
    <w:rsid w:val="00011813"/>
    <w:rsid w:val="00011A05"/>
    <w:rsid w:val="00011A1E"/>
    <w:rsid w:val="00011B75"/>
    <w:rsid w:val="0001206C"/>
    <w:rsid w:val="000131DE"/>
    <w:rsid w:val="00013781"/>
    <w:rsid w:val="00013FC1"/>
    <w:rsid w:val="000144F6"/>
    <w:rsid w:val="00014769"/>
    <w:rsid w:val="000148F5"/>
    <w:rsid w:val="00014935"/>
    <w:rsid w:val="000151C9"/>
    <w:rsid w:val="000151EF"/>
    <w:rsid w:val="00015D1F"/>
    <w:rsid w:val="00016962"/>
    <w:rsid w:val="0001733F"/>
    <w:rsid w:val="00017899"/>
    <w:rsid w:val="00017ED3"/>
    <w:rsid w:val="00020579"/>
    <w:rsid w:val="000208F5"/>
    <w:rsid w:val="00020EB7"/>
    <w:rsid w:val="00020F92"/>
    <w:rsid w:val="00021132"/>
    <w:rsid w:val="00021ADF"/>
    <w:rsid w:val="000222DF"/>
    <w:rsid w:val="0002231E"/>
    <w:rsid w:val="000228F1"/>
    <w:rsid w:val="00022BD6"/>
    <w:rsid w:val="0002325E"/>
    <w:rsid w:val="00023519"/>
    <w:rsid w:val="000239F5"/>
    <w:rsid w:val="00024414"/>
    <w:rsid w:val="00024537"/>
    <w:rsid w:val="0002469F"/>
    <w:rsid w:val="000247F3"/>
    <w:rsid w:val="00024BCE"/>
    <w:rsid w:val="00025AE9"/>
    <w:rsid w:val="00026421"/>
    <w:rsid w:val="00026598"/>
    <w:rsid w:val="000266AC"/>
    <w:rsid w:val="00027071"/>
    <w:rsid w:val="00027191"/>
    <w:rsid w:val="00027A7D"/>
    <w:rsid w:val="00027AAA"/>
    <w:rsid w:val="00027E13"/>
    <w:rsid w:val="00027E59"/>
    <w:rsid w:val="00027EB3"/>
    <w:rsid w:val="000300BF"/>
    <w:rsid w:val="0003040C"/>
    <w:rsid w:val="000304F3"/>
    <w:rsid w:val="000314DE"/>
    <w:rsid w:val="00032C3A"/>
    <w:rsid w:val="00033557"/>
    <w:rsid w:val="00033A53"/>
    <w:rsid w:val="00034197"/>
    <w:rsid w:val="000344E1"/>
    <w:rsid w:val="0003480D"/>
    <w:rsid w:val="00034915"/>
    <w:rsid w:val="00034D43"/>
    <w:rsid w:val="00035095"/>
    <w:rsid w:val="00035257"/>
    <w:rsid w:val="0003535C"/>
    <w:rsid w:val="000355DA"/>
    <w:rsid w:val="00035965"/>
    <w:rsid w:val="000365D2"/>
    <w:rsid w:val="00036FA0"/>
    <w:rsid w:val="0003770F"/>
    <w:rsid w:val="00037AD5"/>
    <w:rsid w:val="0004070F"/>
    <w:rsid w:val="000413BD"/>
    <w:rsid w:val="0004256A"/>
    <w:rsid w:val="0004289E"/>
    <w:rsid w:val="00042B7D"/>
    <w:rsid w:val="00043524"/>
    <w:rsid w:val="00043ACE"/>
    <w:rsid w:val="000441AE"/>
    <w:rsid w:val="00044A41"/>
    <w:rsid w:val="00045C0B"/>
    <w:rsid w:val="00045FF3"/>
    <w:rsid w:val="000467E0"/>
    <w:rsid w:val="00046920"/>
    <w:rsid w:val="000504BC"/>
    <w:rsid w:val="000506F9"/>
    <w:rsid w:val="00050848"/>
    <w:rsid w:val="000509B9"/>
    <w:rsid w:val="00050D4F"/>
    <w:rsid w:val="00051249"/>
    <w:rsid w:val="00051609"/>
    <w:rsid w:val="00051798"/>
    <w:rsid w:val="00051831"/>
    <w:rsid w:val="00051C51"/>
    <w:rsid w:val="000529BC"/>
    <w:rsid w:val="000530C2"/>
    <w:rsid w:val="00053D9E"/>
    <w:rsid w:val="000542E0"/>
    <w:rsid w:val="000550D9"/>
    <w:rsid w:val="000551F0"/>
    <w:rsid w:val="000552DD"/>
    <w:rsid w:val="00055DAF"/>
    <w:rsid w:val="00055DB4"/>
    <w:rsid w:val="0005649F"/>
    <w:rsid w:val="00060D3D"/>
    <w:rsid w:val="00060F89"/>
    <w:rsid w:val="00061115"/>
    <w:rsid w:val="000613F8"/>
    <w:rsid w:val="0006165C"/>
    <w:rsid w:val="0006194E"/>
    <w:rsid w:val="00061C75"/>
    <w:rsid w:val="00061DE8"/>
    <w:rsid w:val="00062002"/>
    <w:rsid w:val="00062142"/>
    <w:rsid w:val="0006276B"/>
    <w:rsid w:val="00062E0B"/>
    <w:rsid w:val="00062E3F"/>
    <w:rsid w:val="00063133"/>
    <w:rsid w:val="00063B2E"/>
    <w:rsid w:val="000640DE"/>
    <w:rsid w:val="00064DB4"/>
    <w:rsid w:val="00064EAA"/>
    <w:rsid w:val="00066157"/>
    <w:rsid w:val="00067034"/>
    <w:rsid w:val="00067580"/>
    <w:rsid w:val="00067797"/>
    <w:rsid w:val="00067B55"/>
    <w:rsid w:val="00067B97"/>
    <w:rsid w:val="00067BDA"/>
    <w:rsid w:val="00067E84"/>
    <w:rsid w:val="00071046"/>
    <w:rsid w:val="00071710"/>
    <w:rsid w:val="00071FFB"/>
    <w:rsid w:val="000720DD"/>
    <w:rsid w:val="000725CF"/>
    <w:rsid w:val="00072CCA"/>
    <w:rsid w:val="00074376"/>
    <w:rsid w:val="00074ADE"/>
    <w:rsid w:val="00074CE8"/>
    <w:rsid w:val="00074F55"/>
    <w:rsid w:val="000753EE"/>
    <w:rsid w:val="000756B3"/>
    <w:rsid w:val="000758AA"/>
    <w:rsid w:val="00075C42"/>
    <w:rsid w:val="0007649A"/>
    <w:rsid w:val="00076717"/>
    <w:rsid w:val="00076F8A"/>
    <w:rsid w:val="000804A1"/>
    <w:rsid w:val="0008144A"/>
    <w:rsid w:val="0008165F"/>
    <w:rsid w:val="00081BD4"/>
    <w:rsid w:val="0008213C"/>
    <w:rsid w:val="00082311"/>
    <w:rsid w:val="00082F07"/>
    <w:rsid w:val="00083360"/>
    <w:rsid w:val="00083940"/>
    <w:rsid w:val="0008496A"/>
    <w:rsid w:val="00084EE8"/>
    <w:rsid w:val="00085BE0"/>
    <w:rsid w:val="00085D1F"/>
    <w:rsid w:val="0008612A"/>
    <w:rsid w:val="00086504"/>
    <w:rsid w:val="000869C5"/>
    <w:rsid w:val="00086E25"/>
    <w:rsid w:val="00087116"/>
    <w:rsid w:val="00087761"/>
    <w:rsid w:val="00087F5D"/>
    <w:rsid w:val="000903D9"/>
    <w:rsid w:val="000908B0"/>
    <w:rsid w:val="00090E18"/>
    <w:rsid w:val="000910CE"/>
    <w:rsid w:val="00091425"/>
    <w:rsid w:val="000919F4"/>
    <w:rsid w:val="00091BD3"/>
    <w:rsid w:val="00091D77"/>
    <w:rsid w:val="00091E65"/>
    <w:rsid w:val="00092470"/>
    <w:rsid w:val="00092AE9"/>
    <w:rsid w:val="00092CDF"/>
    <w:rsid w:val="00093091"/>
    <w:rsid w:val="0009422B"/>
    <w:rsid w:val="00094820"/>
    <w:rsid w:val="00094A4E"/>
    <w:rsid w:val="00094C1E"/>
    <w:rsid w:val="00094F45"/>
    <w:rsid w:val="00095285"/>
    <w:rsid w:val="00095F4A"/>
    <w:rsid w:val="00095F62"/>
    <w:rsid w:val="00096BF1"/>
    <w:rsid w:val="00097373"/>
    <w:rsid w:val="000977E8"/>
    <w:rsid w:val="00097A0F"/>
    <w:rsid w:val="000A0539"/>
    <w:rsid w:val="000A0577"/>
    <w:rsid w:val="000A0CE2"/>
    <w:rsid w:val="000A10BC"/>
    <w:rsid w:val="000A1683"/>
    <w:rsid w:val="000A1B87"/>
    <w:rsid w:val="000A28BB"/>
    <w:rsid w:val="000A28FF"/>
    <w:rsid w:val="000A2B3D"/>
    <w:rsid w:val="000A3563"/>
    <w:rsid w:val="000A37AC"/>
    <w:rsid w:val="000A3D2C"/>
    <w:rsid w:val="000A3F14"/>
    <w:rsid w:val="000A478A"/>
    <w:rsid w:val="000A4E30"/>
    <w:rsid w:val="000A5821"/>
    <w:rsid w:val="000A673D"/>
    <w:rsid w:val="000A67F3"/>
    <w:rsid w:val="000A692B"/>
    <w:rsid w:val="000A6A4E"/>
    <w:rsid w:val="000A743A"/>
    <w:rsid w:val="000A7BC5"/>
    <w:rsid w:val="000A7E50"/>
    <w:rsid w:val="000A7F53"/>
    <w:rsid w:val="000B0056"/>
    <w:rsid w:val="000B08C0"/>
    <w:rsid w:val="000B1309"/>
    <w:rsid w:val="000B15B9"/>
    <w:rsid w:val="000B1733"/>
    <w:rsid w:val="000B2044"/>
    <w:rsid w:val="000B24C9"/>
    <w:rsid w:val="000B28FF"/>
    <w:rsid w:val="000B2BBB"/>
    <w:rsid w:val="000B2CFA"/>
    <w:rsid w:val="000B2D24"/>
    <w:rsid w:val="000B39E1"/>
    <w:rsid w:val="000B4208"/>
    <w:rsid w:val="000B4386"/>
    <w:rsid w:val="000B46D1"/>
    <w:rsid w:val="000B5066"/>
    <w:rsid w:val="000B5129"/>
    <w:rsid w:val="000B5D06"/>
    <w:rsid w:val="000B5DB7"/>
    <w:rsid w:val="000B5EAA"/>
    <w:rsid w:val="000B65B9"/>
    <w:rsid w:val="000B6E45"/>
    <w:rsid w:val="000C0730"/>
    <w:rsid w:val="000C0E84"/>
    <w:rsid w:val="000C12C7"/>
    <w:rsid w:val="000C17FC"/>
    <w:rsid w:val="000C2508"/>
    <w:rsid w:val="000C2A6F"/>
    <w:rsid w:val="000C3125"/>
    <w:rsid w:val="000C3151"/>
    <w:rsid w:val="000C319D"/>
    <w:rsid w:val="000C3C7B"/>
    <w:rsid w:val="000C457D"/>
    <w:rsid w:val="000C4672"/>
    <w:rsid w:val="000C4ECA"/>
    <w:rsid w:val="000C5229"/>
    <w:rsid w:val="000C54F2"/>
    <w:rsid w:val="000C578F"/>
    <w:rsid w:val="000C5C44"/>
    <w:rsid w:val="000C6300"/>
    <w:rsid w:val="000C6D0A"/>
    <w:rsid w:val="000C6FF9"/>
    <w:rsid w:val="000C732D"/>
    <w:rsid w:val="000C7392"/>
    <w:rsid w:val="000C798B"/>
    <w:rsid w:val="000C7C74"/>
    <w:rsid w:val="000D00A1"/>
    <w:rsid w:val="000D0769"/>
    <w:rsid w:val="000D0F19"/>
    <w:rsid w:val="000D0F93"/>
    <w:rsid w:val="000D1183"/>
    <w:rsid w:val="000D172A"/>
    <w:rsid w:val="000D1832"/>
    <w:rsid w:val="000D21AC"/>
    <w:rsid w:val="000D248E"/>
    <w:rsid w:val="000D30FA"/>
    <w:rsid w:val="000D34BF"/>
    <w:rsid w:val="000D3A32"/>
    <w:rsid w:val="000D3F2C"/>
    <w:rsid w:val="000D5508"/>
    <w:rsid w:val="000D5775"/>
    <w:rsid w:val="000D5A01"/>
    <w:rsid w:val="000D5EEA"/>
    <w:rsid w:val="000D653B"/>
    <w:rsid w:val="000D6F24"/>
    <w:rsid w:val="000D7A96"/>
    <w:rsid w:val="000D7D03"/>
    <w:rsid w:val="000E07BD"/>
    <w:rsid w:val="000E07E1"/>
    <w:rsid w:val="000E0C65"/>
    <w:rsid w:val="000E12DD"/>
    <w:rsid w:val="000E160F"/>
    <w:rsid w:val="000E1669"/>
    <w:rsid w:val="000E1B4A"/>
    <w:rsid w:val="000E2726"/>
    <w:rsid w:val="000E2B28"/>
    <w:rsid w:val="000E2E3B"/>
    <w:rsid w:val="000E2E87"/>
    <w:rsid w:val="000E2EA4"/>
    <w:rsid w:val="000E2FA0"/>
    <w:rsid w:val="000E34CA"/>
    <w:rsid w:val="000E37A8"/>
    <w:rsid w:val="000E38F6"/>
    <w:rsid w:val="000E4001"/>
    <w:rsid w:val="000E48AB"/>
    <w:rsid w:val="000E4923"/>
    <w:rsid w:val="000E5198"/>
    <w:rsid w:val="000E591E"/>
    <w:rsid w:val="000E5B6F"/>
    <w:rsid w:val="000E5DF4"/>
    <w:rsid w:val="000E6146"/>
    <w:rsid w:val="000E6AB1"/>
    <w:rsid w:val="000E6C8B"/>
    <w:rsid w:val="000E6DF0"/>
    <w:rsid w:val="000E7224"/>
    <w:rsid w:val="000E7C0C"/>
    <w:rsid w:val="000F09B9"/>
    <w:rsid w:val="000F0B3B"/>
    <w:rsid w:val="000F0E44"/>
    <w:rsid w:val="000F10EF"/>
    <w:rsid w:val="000F126E"/>
    <w:rsid w:val="000F15CD"/>
    <w:rsid w:val="000F1885"/>
    <w:rsid w:val="000F1A6E"/>
    <w:rsid w:val="000F2C92"/>
    <w:rsid w:val="000F31A5"/>
    <w:rsid w:val="000F3BC7"/>
    <w:rsid w:val="000F3C2D"/>
    <w:rsid w:val="000F4624"/>
    <w:rsid w:val="000F4656"/>
    <w:rsid w:val="000F47D0"/>
    <w:rsid w:val="000F4ABB"/>
    <w:rsid w:val="000F4E01"/>
    <w:rsid w:val="000F554E"/>
    <w:rsid w:val="000F5BDC"/>
    <w:rsid w:val="000F5BF5"/>
    <w:rsid w:val="000F5CE7"/>
    <w:rsid w:val="000F5E4F"/>
    <w:rsid w:val="000F6DBA"/>
    <w:rsid w:val="000F731D"/>
    <w:rsid w:val="000F75D7"/>
    <w:rsid w:val="000F795F"/>
    <w:rsid w:val="00100ADD"/>
    <w:rsid w:val="001011D0"/>
    <w:rsid w:val="0010121A"/>
    <w:rsid w:val="00101ED6"/>
    <w:rsid w:val="001025F5"/>
    <w:rsid w:val="00102818"/>
    <w:rsid w:val="00102C64"/>
    <w:rsid w:val="00102C73"/>
    <w:rsid w:val="00102EBC"/>
    <w:rsid w:val="0010378C"/>
    <w:rsid w:val="00103E0F"/>
    <w:rsid w:val="00103FD6"/>
    <w:rsid w:val="001042AE"/>
    <w:rsid w:val="00104389"/>
    <w:rsid w:val="0010451C"/>
    <w:rsid w:val="001048D9"/>
    <w:rsid w:val="0010497B"/>
    <w:rsid w:val="00104E60"/>
    <w:rsid w:val="00105229"/>
    <w:rsid w:val="00105A08"/>
    <w:rsid w:val="00105C00"/>
    <w:rsid w:val="00105F76"/>
    <w:rsid w:val="00106358"/>
    <w:rsid w:val="00106416"/>
    <w:rsid w:val="00106668"/>
    <w:rsid w:val="001066E9"/>
    <w:rsid w:val="0010718C"/>
    <w:rsid w:val="00107216"/>
    <w:rsid w:val="00107C71"/>
    <w:rsid w:val="00107FC4"/>
    <w:rsid w:val="00110408"/>
    <w:rsid w:val="00110481"/>
    <w:rsid w:val="00110689"/>
    <w:rsid w:val="0011075E"/>
    <w:rsid w:val="00112540"/>
    <w:rsid w:val="001127C9"/>
    <w:rsid w:val="00112DE4"/>
    <w:rsid w:val="0011388B"/>
    <w:rsid w:val="001138A8"/>
    <w:rsid w:val="00114498"/>
    <w:rsid w:val="00115024"/>
    <w:rsid w:val="001154F6"/>
    <w:rsid w:val="001155B7"/>
    <w:rsid w:val="00115B88"/>
    <w:rsid w:val="0011640E"/>
    <w:rsid w:val="0011653C"/>
    <w:rsid w:val="001166CF"/>
    <w:rsid w:val="001168CA"/>
    <w:rsid w:val="00116AE5"/>
    <w:rsid w:val="00116F20"/>
    <w:rsid w:val="001172BC"/>
    <w:rsid w:val="00117985"/>
    <w:rsid w:val="00117CE8"/>
    <w:rsid w:val="0012050B"/>
    <w:rsid w:val="00120566"/>
    <w:rsid w:val="00120BF6"/>
    <w:rsid w:val="00121047"/>
    <w:rsid w:val="00121083"/>
    <w:rsid w:val="00121406"/>
    <w:rsid w:val="001218FA"/>
    <w:rsid w:val="001224EC"/>
    <w:rsid w:val="00122797"/>
    <w:rsid w:val="00122AF8"/>
    <w:rsid w:val="00122C90"/>
    <w:rsid w:val="00123E94"/>
    <w:rsid w:val="001248E1"/>
    <w:rsid w:val="00124B25"/>
    <w:rsid w:val="00124BFE"/>
    <w:rsid w:val="00125118"/>
    <w:rsid w:val="001253F2"/>
    <w:rsid w:val="00125803"/>
    <w:rsid w:val="00126604"/>
    <w:rsid w:val="0012671A"/>
    <w:rsid w:val="00126831"/>
    <w:rsid w:val="00126BA2"/>
    <w:rsid w:val="001270F4"/>
    <w:rsid w:val="00130228"/>
    <w:rsid w:val="00130BDD"/>
    <w:rsid w:val="00131FD9"/>
    <w:rsid w:val="001325EF"/>
    <w:rsid w:val="00132F6A"/>
    <w:rsid w:val="00132FF5"/>
    <w:rsid w:val="00133913"/>
    <w:rsid w:val="00133AF5"/>
    <w:rsid w:val="00134452"/>
    <w:rsid w:val="00134588"/>
    <w:rsid w:val="001345E5"/>
    <w:rsid w:val="00134927"/>
    <w:rsid w:val="00135B44"/>
    <w:rsid w:val="00135D3D"/>
    <w:rsid w:val="00136145"/>
    <w:rsid w:val="001361EC"/>
    <w:rsid w:val="00136921"/>
    <w:rsid w:val="00136D52"/>
    <w:rsid w:val="00137464"/>
    <w:rsid w:val="001379FA"/>
    <w:rsid w:val="00137E19"/>
    <w:rsid w:val="00140221"/>
    <w:rsid w:val="0014030D"/>
    <w:rsid w:val="00140A08"/>
    <w:rsid w:val="00140B8A"/>
    <w:rsid w:val="00140FAA"/>
    <w:rsid w:val="00141020"/>
    <w:rsid w:val="001416B8"/>
    <w:rsid w:val="00141CA8"/>
    <w:rsid w:val="00141D30"/>
    <w:rsid w:val="001430C0"/>
    <w:rsid w:val="0014310A"/>
    <w:rsid w:val="001433E4"/>
    <w:rsid w:val="001438BE"/>
    <w:rsid w:val="00143CBC"/>
    <w:rsid w:val="0014477D"/>
    <w:rsid w:val="0014485B"/>
    <w:rsid w:val="00144E59"/>
    <w:rsid w:val="00144FC9"/>
    <w:rsid w:val="001452C3"/>
    <w:rsid w:val="00145456"/>
    <w:rsid w:val="001454D3"/>
    <w:rsid w:val="0014554B"/>
    <w:rsid w:val="001456F8"/>
    <w:rsid w:val="00146D9B"/>
    <w:rsid w:val="0014707A"/>
    <w:rsid w:val="00147215"/>
    <w:rsid w:val="00147971"/>
    <w:rsid w:val="00147B80"/>
    <w:rsid w:val="00147C03"/>
    <w:rsid w:val="00147E72"/>
    <w:rsid w:val="001504B5"/>
    <w:rsid w:val="00150E2D"/>
    <w:rsid w:val="0015128E"/>
    <w:rsid w:val="0015157F"/>
    <w:rsid w:val="001517DB"/>
    <w:rsid w:val="00151858"/>
    <w:rsid w:val="00151C7F"/>
    <w:rsid w:val="00151E9E"/>
    <w:rsid w:val="0015259A"/>
    <w:rsid w:val="00152834"/>
    <w:rsid w:val="00152B32"/>
    <w:rsid w:val="00153787"/>
    <w:rsid w:val="00154C13"/>
    <w:rsid w:val="00154C2B"/>
    <w:rsid w:val="00154C76"/>
    <w:rsid w:val="00155676"/>
    <w:rsid w:val="001557D6"/>
    <w:rsid w:val="001564F5"/>
    <w:rsid w:val="00156732"/>
    <w:rsid w:val="00156C14"/>
    <w:rsid w:val="00156C91"/>
    <w:rsid w:val="00157066"/>
    <w:rsid w:val="001570F5"/>
    <w:rsid w:val="001572C2"/>
    <w:rsid w:val="001577E9"/>
    <w:rsid w:val="00157C71"/>
    <w:rsid w:val="00157F28"/>
    <w:rsid w:val="00160515"/>
    <w:rsid w:val="0016074D"/>
    <w:rsid w:val="00160776"/>
    <w:rsid w:val="00160D27"/>
    <w:rsid w:val="00161BAF"/>
    <w:rsid w:val="00161D12"/>
    <w:rsid w:val="00162D3D"/>
    <w:rsid w:val="00162DC8"/>
    <w:rsid w:val="00163906"/>
    <w:rsid w:val="00163C04"/>
    <w:rsid w:val="00163DB8"/>
    <w:rsid w:val="001642FC"/>
    <w:rsid w:val="0016487F"/>
    <w:rsid w:val="0016496B"/>
    <w:rsid w:val="00165874"/>
    <w:rsid w:val="00165DD6"/>
    <w:rsid w:val="001662AF"/>
    <w:rsid w:val="00166AE7"/>
    <w:rsid w:val="001677B1"/>
    <w:rsid w:val="00170029"/>
    <w:rsid w:val="001706C5"/>
    <w:rsid w:val="00170FF7"/>
    <w:rsid w:val="0017156E"/>
    <w:rsid w:val="00171A73"/>
    <w:rsid w:val="0017203C"/>
    <w:rsid w:val="00172436"/>
    <w:rsid w:val="00172B97"/>
    <w:rsid w:val="001735BE"/>
    <w:rsid w:val="001739EE"/>
    <w:rsid w:val="001741CA"/>
    <w:rsid w:val="001743E2"/>
    <w:rsid w:val="001745F8"/>
    <w:rsid w:val="00174CC9"/>
    <w:rsid w:val="00174DAC"/>
    <w:rsid w:val="00175859"/>
    <w:rsid w:val="00175AA7"/>
    <w:rsid w:val="00176968"/>
    <w:rsid w:val="001774A1"/>
    <w:rsid w:val="00177684"/>
    <w:rsid w:val="001776DC"/>
    <w:rsid w:val="00177830"/>
    <w:rsid w:val="00177B86"/>
    <w:rsid w:val="00177CFD"/>
    <w:rsid w:val="00177D9A"/>
    <w:rsid w:val="00180625"/>
    <w:rsid w:val="00180825"/>
    <w:rsid w:val="001808F6"/>
    <w:rsid w:val="001812CE"/>
    <w:rsid w:val="001812DF"/>
    <w:rsid w:val="00182162"/>
    <w:rsid w:val="00182D2F"/>
    <w:rsid w:val="00182F6A"/>
    <w:rsid w:val="001832AA"/>
    <w:rsid w:val="001832B6"/>
    <w:rsid w:val="0018349B"/>
    <w:rsid w:val="001835FE"/>
    <w:rsid w:val="001838CF"/>
    <w:rsid w:val="00183B2E"/>
    <w:rsid w:val="00183BEC"/>
    <w:rsid w:val="001847B3"/>
    <w:rsid w:val="00184CB2"/>
    <w:rsid w:val="00184E13"/>
    <w:rsid w:val="0018557D"/>
    <w:rsid w:val="00186294"/>
    <w:rsid w:val="001868EE"/>
    <w:rsid w:val="00187299"/>
    <w:rsid w:val="001877A4"/>
    <w:rsid w:val="0019018A"/>
    <w:rsid w:val="00190C52"/>
    <w:rsid w:val="00191067"/>
    <w:rsid w:val="00191571"/>
    <w:rsid w:val="0019181F"/>
    <w:rsid w:val="00191C3F"/>
    <w:rsid w:val="00191D3A"/>
    <w:rsid w:val="0019244F"/>
    <w:rsid w:val="00192872"/>
    <w:rsid w:val="00192B9E"/>
    <w:rsid w:val="00192BC9"/>
    <w:rsid w:val="001935E5"/>
    <w:rsid w:val="00193786"/>
    <w:rsid w:val="00193B7D"/>
    <w:rsid w:val="00193ECB"/>
    <w:rsid w:val="00193EF6"/>
    <w:rsid w:val="00194054"/>
    <w:rsid w:val="00194230"/>
    <w:rsid w:val="00194ACB"/>
    <w:rsid w:val="00194D91"/>
    <w:rsid w:val="00194F7C"/>
    <w:rsid w:val="001950D8"/>
    <w:rsid w:val="00195BE9"/>
    <w:rsid w:val="00195CD4"/>
    <w:rsid w:val="0019603A"/>
    <w:rsid w:val="001961C8"/>
    <w:rsid w:val="001964B8"/>
    <w:rsid w:val="00196DCD"/>
    <w:rsid w:val="00196DD3"/>
    <w:rsid w:val="00197EB8"/>
    <w:rsid w:val="001A0486"/>
    <w:rsid w:val="001A1091"/>
    <w:rsid w:val="001A11F3"/>
    <w:rsid w:val="001A2CED"/>
    <w:rsid w:val="001A3BA4"/>
    <w:rsid w:val="001A533C"/>
    <w:rsid w:val="001A541A"/>
    <w:rsid w:val="001A546E"/>
    <w:rsid w:val="001A5D07"/>
    <w:rsid w:val="001A5E03"/>
    <w:rsid w:val="001A5E6E"/>
    <w:rsid w:val="001A68A5"/>
    <w:rsid w:val="001A6D1F"/>
    <w:rsid w:val="001A6E83"/>
    <w:rsid w:val="001A6EF9"/>
    <w:rsid w:val="001A77AE"/>
    <w:rsid w:val="001A79A3"/>
    <w:rsid w:val="001A7C40"/>
    <w:rsid w:val="001B07F4"/>
    <w:rsid w:val="001B1258"/>
    <w:rsid w:val="001B1BF1"/>
    <w:rsid w:val="001B1CBC"/>
    <w:rsid w:val="001B1EA8"/>
    <w:rsid w:val="001B2222"/>
    <w:rsid w:val="001B324E"/>
    <w:rsid w:val="001B3CE6"/>
    <w:rsid w:val="001B4066"/>
    <w:rsid w:val="001B4E00"/>
    <w:rsid w:val="001B54EE"/>
    <w:rsid w:val="001B5ACC"/>
    <w:rsid w:val="001B6660"/>
    <w:rsid w:val="001B6E7B"/>
    <w:rsid w:val="001B73D6"/>
    <w:rsid w:val="001B7D0E"/>
    <w:rsid w:val="001C0A05"/>
    <w:rsid w:val="001C175B"/>
    <w:rsid w:val="001C20E6"/>
    <w:rsid w:val="001C221C"/>
    <w:rsid w:val="001C285F"/>
    <w:rsid w:val="001C2D5F"/>
    <w:rsid w:val="001C2FD2"/>
    <w:rsid w:val="001C326C"/>
    <w:rsid w:val="001C3B57"/>
    <w:rsid w:val="001C450B"/>
    <w:rsid w:val="001C48DD"/>
    <w:rsid w:val="001C494B"/>
    <w:rsid w:val="001C527A"/>
    <w:rsid w:val="001C536E"/>
    <w:rsid w:val="001C66E7"/>
    <w:rsid w:val="001C735E"/>
    <w:rsid w:val="001C79B6"/>
    <w:rsid w:val="001D03E7"/>
    <w:rsid w:val="001D0716"/>
    <w:rsid w:val="001D0834"/>
    <w:rsid w:val="001D12EA"/>
    <w:rsid w:val="001D16D0"/>
    <w:rsid w:val="001D1F1B"/>
    <w:rsid w:val="001D21DD"/>
    <w:rsid w:val="001D21FA"/>
    <w:rsid w:val="001D2723"/>
    <w:rsid w:val="001D3EA2"/>
    <w:rsid w:val="001D474E"/>
    <w:rsid w:val="001D4784"/>
    <w:rsid w:val="001D4EF7"/>
    <w:rsid w:val="001D62F4"/>
    <w:rsid w:val="001D7AC8"/>
    <w:rsid w:val="001D7AD5"/>
    <w:rsid w:val="001E009B"/>
    <w:rsid w:val="001E0B6A"/>
    <w:rsid w:val="001E0D9E"/>
    <w:rsid w:val="001E1A08"/>
    <w:rsid w:val="001E2E84"/>
    <w:rsid w:val="001E30F6"/>
    <w:rsid w:val="001E3141"/>
    <w:rsid w:val="001E3185"/>
    <w:rsid w:val="001E31F7"/>
    <w:rsid w:val="001E3367"/>
    <w:rsid w:val="001E35E1"/>
    <w:rsid w:val="001E3D02"/>
    <w:rsid w:val="001E3D98"/>
    <w:rsid w:val="001E4305"/>
    <w:rsid w:val="001E477B"/>
    <w:rsid w:val="001E477D"/>
    <w:rsid w:val="001E4B15"/>
    <w:rsid w:val="001E59F3"/>
    <w:rsid w:val="001E5E77"/>
    <w:rsid w:val="001E6045"/>
    <w:rsid w:val="001E64B0"/>
    <w:rsid w:val="001E6A40"/>
    <w:rsid w:val="001E78FB"/>
    <w:rsid w:val="001E7A6F"/>
    <w:rsid w:val="001E7B7D"/>
    <w:rsid w:val="001E7E53"/>
    <w:rsid w:val="001E7EF0"/>
    <w:rsid w:val="001F0127"/>
    <w:rsid w:val="001F012E"/>
    <w:rsid w:val="001F02BA"/>
    <w:rsid w:val="001F0BEF"/>
    <w:rsid w:val="001F0C37"/>
    <w:rsid w:val="001F0D3F"/>
    <w:rsid w:val="001F1517"/>
    <w:rsid w:val="001F25AC"/>
    <w:rsid w:val="001F2810"/>
    <w:rsid w:val="001F28DE"/>
    <w:rsid w:val="001F3501"/>
    <w:rsid w:val="001F3D0A"/>
    <w:rsid w:val="001F3FC1"/>
    <w:rsid w:val="001F4012"/>
    <w:rsid w:val="001F40ED"/>
    <w:rsid w:val="001F41B9"/>
    <w:rsid w:val="001F43D2"/>
    <w:rsid w:val="001F44C5"/>
    <w:rsid w:val="001F4803"/>
    <w:rsid w:val="001F4C3E"/>
    <w:rsid w:val="001F4FCF"/>
    <w:rsid w:val="001F5870"/>
    <w:rsid w:val="001F58F1"/>
    <w:rsid w:val="001F5A8E"/>
    <w:rsid w:val="001F5B1D"/>
    <w:rsid w:val="001F5D1A"/>
    <w:rsid w:val="001F5E1D"/>
    <w:rsid w:val="001F6041"/>
    <w:rsid w:val="001F6510"/>
    <w:rsid w:val="001F73BA"/>
    <w:rsid w:val="00200248"/>
    <w:rsid w:val="00200323"/>
    <w:rsid w:val="00200A4D"/>
    <w:rsid w:val="00200D03"/>
    <w:rsid w:val="002032E7"/>
    <w:rsid w:val="00204432"/>
    <w:rsid w:val="00204493"/>
    <w:rsid w:val="002048E0"/>
    <w:rsid w:val="00204BC0"/>
    <w:rsid w:val="00204E60"/>
    <w:rsid w:val="00205BEC"/>
    <w:rsid w:val="00206B1B"/>
    <w:rsid w:val="00207EAF"/>
    <w:rsid w:val="00207ECF"/>
    <w:rsid w:val="00210640"/>
    <w:rsid w:val="0021097A"/>
    <w:rsid w:val="00211979"/>
    <w:rsid w:val="00211AB2"/>
    <w:rsid w:val="00211BF1"/>
    <w:rsid w:val="002123EE"/>
    <w:rsid w:val="002126B7"/>
    <w:rsid w:val="00212877"/>
    <w:rsid w:val="00212AFB"/>
    <w:rsid w:val="002130D0"/>
    <w:rsid w:val="00213429"/>
    <w:rsid w:val="00213634"/>
    <w:rsid w:val="00213A0B"/>
    <w:rsid w:val="00214D19"/>
    <w:rsid w:val="00214DAB"/>
    <w:rsid w:val="00216219"/>
    <w:rsid w:val="00216229"/>
    <w:rsid w:val="00216F35"/>
    <w:rsid w:val="002171A8"/>
    <w:rsid w:val="00217EE5"/>
    <w:rsid w:val="002202E3"/>
    <w:rsid w:val="002206A7"/>
    <w:rsid w:val="002214E6"/>
    <w:rsid w:val="00222124"/>
    <w:rsid w:val="002225DF"/>
    <w:rsid w:val="00222BD6"/>
    <w:rsid w:val="00222FEF"/>
    <w:rsid w:val="002239C4"/>
    <w:rsid w:val="00223E19"/>
    <w:rsid w:val="00224074"/>
    <w:rsid w:val="00224797"/>
    <w:rsid w:val="00224873"/>
    <w:rsid w:val="00224A30"/>
    <w:rsid w:val="002259A1"/>
    <w:rsid w:val="00225D2C"/>
    <w:rsid w:val="00225DAD"/>
    <w:rsid w:val="00225DF9"/>
    <w:rsid w:val="00226EDD"/>
    <w:rsid w:val="00227EED"/>
    <w:rsid w:val="00230273"/>
    <w:rsid w:val="00230E56"/>
    <w:rsid w:val="00231B1C"/>
    <w:rsid w:val="00231D9D"/>
    <w:rsid w:val="00232424"/>
    <w:rsid w:val="00232723"/>
    <w:rsid w:val="00233A8F"/>
    <w:rsid w:val="002341C4"/>
    <w:rsid w:val="00235149"/>
    <w:rsid w:val="00235C44"/>
    <w:rsid w:val="00235F5C"/>
    <w:rsid w:val="0023612B"/>
    <w:rsid w:val="0023629D"/>
    <w:rsid w:val="00236414"/>
    <w:rsid w:val="00236741"/>
    <w:rsid w:val="002369FA"/>
    <w:rsid w:val="002374A1"/>
    <w:rsid w:val="002377AE"/>
    <w:rsid w:val="00237A2A"/>
    <w:rsid w:val="00237CBB"/>
    <w:rsid w:val="00237CCF"/>
    <w:rsid w:val="0024154E"/>
    <w:rsid w:val="00242198"/>
    <w:rsid w:val="002426B2"/>
    <w:rsid w:val="002427DE"/>
    <w:rsid w:val="0024340D"/>
    <w:rsid w:val="00244563"/>
    <w:rsid w:val="002447C2"/>
    <w:rsid w:val="00245086"/>
    <w:rsid w:val="0024521A"/>
    <w:rsid w:val="00245780"/>
    <w:rsid w:val="00245834"/>
    <w:rsid w:val="002459F8"/>
    <w:rsid w:val="00245C20"/>
    <w:rsid w:val="00245E5E"/>
    <w:rsid w:val="00246628"/>
    <w:rsid w:val="00247229"/>
    <w:rsid w:val="0024729C"/>
    <w:rsid w:val="00247F65"/>
    <w:rsid w:val="00250025"/>
    <w:rsid w:val="00251AFF"/>
    <w:rsid w:val="00252486"/>
    <w:rsid w:val="00252AFB"/>
    <w:rsid w:val="00253212"/>
    <w:rsid w:val="00253332"/>
    <w:rsid w:val="0025351D"/>
    <w:rsid w:val="00253978"/>
    <w:rsid w:val="00253ED4"/>
    <w:rsid w:val="00253F59"/>
    <w:rsid w:val="00254722"/>
    <w:rsid w:val="00254BA1"/>
    <w:rsid w:val="00254CC7"/>
    <w:rsid w:val="002555BD"/>
    <w:rsid w:val="0025599C"/>
    <w:rsid w:val="00255C9B"/>
    <w:rsid w:val="002561B5"/>
    <w:rsid w:val="00256A23"/>
    <w:rsid w:val="00256C8B"/>
    <w:rsid w:val="00256D50"/>
    <w:rsid w:val="00256DC5"/>
    <w:rsid w:val="00256F51"/>
    <w:rsid w:val="002571D3"/>
    <w:rsid w:val="00257790"/>
    <w:rsid w:val="00257813"/>
    <w:rsid w:val="0025783E"/>
    <w:rsid w:val="00257FA3"/>
    <w:rsid w:val="00260A01"/>
    <w:rsid w:val="00262911"/>
    <w:rsid w:val="002633BF"/>
    <w:rsid w:val="00263538"/>
    <w:rsid w:val="002637D0"/>
    <w:rsid w:val="00265146"/>
    <w:rsid w:val="00265A34"/>
    <w:rsid w:val="00265F05"/>
    <w:rsid w:val="002663C6"/>
    <w:rsid w:val="002667A6"/>
    <w:rsid w:val="00267D03"/>
    <w:rsid w:val="002701C8"/>
    <w:rsid w:val="002707FC"/>
    <w:rsid w:val="00271D73"/>
    <w:rsid w:val="00271D84"/>
    <w:rsid w:val="002720C7"/>
    <w:rsid w:val="002721B7"/>
    <w:rsid w:val="002723A7"/>
    <w:rsid w:val="00272B3A"/>
    <w:rsid w:val="002730B5"/>
    <w:rsid w:val="002731B7"/>
    <w:rsid w:val="0027322D"/>
    <w:rsid w:val="00273A9F"/>
    <w:rsid w:val="00273F35"/>
    <w:rsid w:val="00274501"/>
    <w:rsid w:val="002745C2"/>
    <w:rsid w:val="00274ADB"/>
    <w:rsid w:val="00275602"/>
    <w:rsid w:val="00275858"/>
    <w:rsid w:val="002764AB"/>
    <w:rsid w:val="0027658A"/>
    <w:rsid w:val="00277164"/>
    <w:rsid w:val="00277657"/>
    <w:rsid w:val="002777CF"/>
    <w:rsid w:val="00277921"/>
    <w:rsid w:val="00277B56"/>
    <w:rsid w:val="00277FCD"/>
    <w:rsid w:val="00280990"/>
    <w:rsid w:val="00280AA4"/>
    <w:rsid w:val="0028156C"/>
    <w:rsid w:val="002822B4"/>
    <w:rsid w:val="002823DD"/>
    <w:rsid w:val="00282A74"/>
    <w:rsid w:val="00282EC3"/>
    <w:rsid w:val="002834D7"/>
    <w:rsid w:val="002837EC"/>
    <w:rsid w:val="002846B0"/>
    <w:rsid w:val="002849D4"/>
    <w:rsid w:val="00284F09"/>
    <w:rsid w:val="002857EB"/>
    <w:rsid w:val="002857FC"/>
    <w:rsid w:val="002859A7"/>
    <w:rsid w:val="00285DE8"/>
    <w:rsid w:val="00285F15"/>
    <w:rsid w:val="00286213"/>
    <w:rsid w:val="0028636F"/>
    <w:rsid w:val="00286FEF"/>
    <w:rsid w:val="00287380"/>
    <w:rsid w:val="00287626"/>
    <w:rsid w:val="00290227"/>
    <w:rsid w:val="0029036F"/>
    <w:rsid w:val="002909F6"/>
    <w:rsid w:val="00290FC8"/>
    <w:rsid w:val="002913AE"/>
    <w:rsid w:val="00291BEE"/>
    <w:rsid w:val="00291C3F"/>
    <w:rsid w:val="00292B9C"/>
    <w:rsid w:val="00292DAD"/>
    <w:rsid w:val="00293983"/>
    <w:rsid w:val="00293DFB"/>
    <w:rsid w:val="0029423F"/>
    <w:rsid w:val="00294529"/>
    <w:rsid w:val="00294D36"/>
    <w:rsid w:val="002962C1"/>
    <w:rsid w:val="0029656A"/>
    <w:rsid w:val="00297026"/>
    <w:rsid w:val="002970B7"/>
    <w:rsid w:val="002973DE"/>
    <w:rsid w:val="0029741B"/>
    <w:rsid w:val="002979C6"/>
    <w:rsid w:val="00297F40"/>
    <w:rsid w:val="002A0686"/>
    <w:rsid w:val="002A06EE"/>
    <w:rsid w:val="002A07E6"/>
    <w:rsid w:val="002A086D"/>
    <w:rsid w:val="002A19CA"/>
    <w:rsid w:val="002A19F5"/>
    <w:rsid w:val="002A1D61"/>
    <w:rsid w:val="002A2605"/>
    <w:rsid w:val="002A2DBE"/>
    <w:rsid w:val="002A2F19"/>
    <w:rsid w:val="002A3B22"/>
    <w:rsid w:val="002A401B"/>
    <w:rsid w:val="002A4303"/>
    <w:rsid w:val="002A48C1"/>
    <w:rsid w:val="002A5096"/>
    <w:rsid w:val="002A5186"/>
    <w:rsid w:val="002A5616"/>
    <w:rsid w:val="002A58AC"/>
    <w:rsid w:val="002A5E16"/>
    <w:rsid w:val="002A5E9A"/>
    <w:rsid w:val="002A6B7B"/>
    <w:rsid w:val="002A719D"/>
    <w:rsid w:val="002A7269"/>
    <w:rsid w:val="002A7523"/>
    <w:rsid w:val="002A7E3E"/>
    <w:rsid w:val="002B0261"/>
    <w:rsid w:val="002B1097"/>
    <w:rsid w:val="002B1AFA"/>
    <w:rsid w:val="002B1FD7"/>
    <w:rsid w:val="002B2361"/>
    <w:rsid w:val="002B28E9"/>
    <w:rsid w:val="002B2AE5"/>
    <w:rsid w:val="002B3461"/>
    <w:rsid w:val="002B3665"/>
    <w:rsid w:val="002B3DF0"/>
    <w:rsid w:val="002B4922"/>
    <w:rsid w:val="002B54B3"/>
    <w:rsid w:val="002B55DE"/>
    <w:rsid w:val="002B569F"/>
    <w:rsid w:val="002B5AA5"/>
    <w:rsid w:val="002B604A"/>
    <w:rsid w:val="002B63DE"/>
    <w:rsid w:val="002B6583"/>
    <w:rsid w:val="002B67C5"/>
    <w:rsid w:val="002B69F3"/>
    <w:rsid w:val="002B6A47"/>
    <w:rsid w:val="002B6CD5"/>
    <w:rsid w:val="002B7182"/>
    <w:rsid w:val="002B742D"/>
    <w:rsid w:val="002B7497"/>
    <w:rsid w:val="002B7C68"/>
    <w:rsid w:val="002C046F"/>
    <w:rsid w:val="002C04E3"/>
    <w:rsid w:val="002C0891"/>
    <w:rsid w:val="002C0B57"/>
    <w:rsid w:val="002C0F60"/>
    <w:rsid w:val="002C1CC7"/>
    <w:rsid w:val="002C1E0C"/>
    <w:rsid w:val="002C22C3"/>
    <w:rsid w:val="002C23D6"/>
    <w:rsid w:val="002C2C0C"/>
    <w:rsid w:val="002C2D19"/>
    <w:rsid w:val="002C2D88"/>
    <w:rsid w:val="002C369A"/>
    <w:rsid w:val="002C3AF6"/>
    <w:rsid w:val="002C40F4"/>
    <w:rsid w:val="002C4647"/>
    <w:rsid w:val="002C4845"/>
    <w:rsid w:val="002C5155"/>
    <w:rsid w:val="002C521A"/>
    <w:rsid w:val="002C52DE"/>
    <w:rsid w:val="002C54C0"/>
    <w:rsid w:val="002C5909"/>
    <w:rsid w:val="002C611E"/>
    <w:rsid w:val="002C6CA9"/>
    <w:rsid w:val="002C79CD"/>
    <w:rsid w:val="002D10FA"/>
    <w:rsid w:val="002D17AB"/>
    <w:rsid w:val="002D1B19"/>
    <w:rsid w:val="002D2151"/>
    <w:rsid w:val="002D21D5"/>
    <w:rsid w:val="002D2AF5"/>
    <w:rsid w:val="002D3093"/>
    <w:rsid w:val="002D318F"/>
    <w:rsid w:val="002D3CA2"/>
    <w:rsid w:val="002D42E6"/>
    <w:rsid w:val="002D4C55"/>
    <w:rsid w:val="002D4E94"/>
    <w:rsid w:val="002D50C5"/>
    <w:rsid w:val="002D51C9"/>
    <w:rsid w:val="002D5D56"/>
    <w:rsid w:val="002D5EC5"/>
    <w:rsid w:val="002D6CFC"/>
    <w:rsid w:val="002D6F32"/>
    <w:rsid w:val="002D7243"/>
    <w:rsid w:val="002D73BA"/>
    <w:rsid w:val="002D7723"/>
    <w:rsid w:val="002D77A6"/>
    <w:rsid w:val="002D78D8"/>
    <w:rsid w:val="002D7B0F"/>
    <w:rsid w:val="002E022E"/>
    <w:rsid w:val="002E0679"/>
    <w:rsid w:val="002E0BA5"/>
    <w:rsid w:val="002E0C26"/>
    <w:rsid w:val="002E0E6A"/>
    <w:rsid w:val="002E1872"/>
    <w:rsid w:val="002E2170"/>
    <w:rsid w:val="002E22CD"/>
    <w:rsid w:val="002E261F"/>
    <w:rsid w:val="002E3074"/>
    <w:rsid w:val="002E4460"/>
    <w:rsid w:val="002E4545"/>
    <w:rsid w:val="002E57A6"/>
    <w:rsid w:val="002E5A72"/>
    <w:rsid w:val="002E5C60"/>
    <w:rsid w:val="002E60C3"/>
    <w:rsid w:val="002E6632"/>
    <w:rsid w:val="002E6DED"/>
    <w:rsid w:val="002E7A16"/>
    <w:rsid w:val="002E7B8D"/>
    <w:rsid w:val="002E7D9B"/>
    <w:rsid w:val="002F00C2"/>
    <w:rsid w:val="002F0812"/>
    <w:rsid w:val="002F0D99"/>
    <w:rsid w:val="002F0FDF"/>
    <w:rsid w:val="002F173A"/>
    <w:rsid w:val="002F1ACE"/>
    <w:rsid w:val="002F1FC6"/>
    <w:rsid w:val="002F2345"/>
    <w:rsid w:val="002F3748"/>
    <w:rsid w:val="002F41F7"/>
    <w:rsid w:val="002F4B8C"/>
    <w:rsid w:val="002F51DE"/>
    <w:rsid w:val="002F5541"/>
    <w:rsid w:val="002F55BA"/>
    <w:rsid w:val="002F5760"/>
    <w:rsid w:val="002F57E1"/>
    <w:rsid w:val="002F5F99"/>
    <w:rsid w:val="002F6259"/>
    <w:rsid w:val="002F6262"/>
    <w:rsid w:val="002F709E"/>
    <w:rsid w:val="002F722F"/>
    <w:rsid w:val="002F7698"/>
    <w:rsid w:val="002F7B54"/>
    <w:rsid w:val="002F7BE9"/>
    <w:rsid w:val="002F7C82"/>
    <w:rsid w:val="00300956"/>
    <w:rsid w:val="00301DFE"/>
    <w:rsid w:val="00301F40"/>
    <w:rsid w:val="00302F4E"/>
    <w:rsid w:val="003031E4"/>
    <w:rsid w:val="00303221"/>
    <w:rsid w:val="00303685"/>
    <w:rsid w:val="00303C84"/>
    <w:rsid w:val="003050FF"/>
    <w:rsid w:val="003052F8"/>
    <w:rsid w:val="003054CF"/>
    <w:rsid w:val="003057F5"/>
    <w:rsid w:val="00305899"/>
    <w:rsid w:val="0030658C"/>
    <w:rsid w:val="003065CC"/>
    <w:rsid w:val="00306813"/>
    <w:rsid w:val="00306BBC"/>
    <w:rsid w:val="00306CF1"/>
    <w:rsid w:val="00306D54"/>
    <w:rsid w:val="00307939"/>
    <w:rsid w:val="00307BA9"/>
    <w:rsid w:val="00311097"/>
    <w:rsid w:val="003113E2"/>
    <w:rsid w:val="0031162C"/>
    <w:rsid w:val="00311841"/>
    <w:rsid w:val="00311D0D"/>
    <w:rsid w:val="00311E84"/>
    <w:rsid w:val="00312739"/>
    <w:rsid w:val="00313251"/>
    <w:rsid w:val="003138EE"/>
    <w:rsid w:val="0031496B"/>
    <w:rsid w:val="003155CD"/>
    <w:rsid w:val="003159D8"/>
    <w:rsid w:val="00315F3D"/>
    <w:rsid w:val="00317187"/>
    <w:rsid w:val="003172CB"/>
    <w:rsid w:val="00317560"/>
    <w:rsid w:val="00320203"/>
    <w:rsid w:val="003203E0"/>
    <w:rsid w:val="0032085F"/>
    <w:rsid w:val="00320E22"/>
    <w:rsid w:val="0032188F"/>
    <w:rsid w:val="003223C8"/>
    <w:rsid w:val="00322A6A"/>
    <w:rsid w:val="00323707"/>
    <w:rsid w:val="003245D3"/>
    <w:rsid w:val="00324824"/>
    <w:rsid w:val="0032499A"/>
    <w:rsid w:val="00325911"/>
    <w:rsid w:val="00325BEC"/>
    <w:rsid w:val="00325CD7"/>
    <w:rsid w:val="00325D58"/>
    <w:rsid w:val="00325E9A"/>
    <w:rsid w:val="0032626C"/>
    <w:rsid w:val="00326346"/>
    <w:rsid w:val="00327077"/>
    <w:rsid w:val="003276BD"/>
    <w:rsid w:val="00330814"/>
    <w:rsid w:val="0033177C"/>
    <w:rsid w:val="00332361"/>
    <w:rsid w:val="003324DF"/>
    <w:rsid w:val="0033255D"/>
    <w:rsid w:val="00332B0A"/>
    <w:rsid w:val="00332F16"/>
    <w:rsid w:val="003332D3"/>
    <w:rsid w:val="003333DD"/>
    <w:rsid w:val="00333532"/>
    <w:rsid w:val="00334069"/>
    <w:rsid w:val="003340C2"/>
    <w:rsid w:val="003341F7"/>
    <w:rsid w:val="00334267"/>
    <w:rsid w:val="00334578"/>
    <w:rsid w:val="003346ED"/>
    <w:rsid w:val="00334DFB"/>
    <w:rsid w:val="003351BA"/>
    <w:rsid w:val="003353A2"/>
    <w:rsid w:val="003359D8"/>
    <w:rsid w:val="00335E2C"/>
    <w:rsid w:val="00336991"/>
    <w:rsid w:val="003371F9"/>
    <w:rsid w:val="00340457"/>
    <w:rsid w:val="003410A5"/>
    <w:rsid w:val="003415A7"/>
    <w:rsid w:val="00341C4F"/>
    <w:rsid w:val="00342972"/>
    <w:rsid w:val="00342CA1"/>
    <w:rsid w:val="00342EA3"/>
    <w:rsid w:val="0034355E"/>
    <w:rsid w:val="00343C54"/>
    <w:rsid w:val="00343C93"/>
    <w:rsid w:val="00343EAF"/>
    <w:rsid w:val="00344DFA"/>
    <w:rsid w:val="00345EFD"/>
    <w:rsid w:val="00345FF3"/>
    <w:rsid w:val="0034606D"/>
    <w:rsid w:val="003463B5"/>
    <w:rsid w:val="0034694A"/>
    <w:rsid w:val="0034696D"/>
    <w:rsid w:val="00347119"/>
    <w:rsid w:val="00347F45"/>
    <w:rsid w:val="00347FEC"/>
    <w:rsid w:val="0035025E"/>
    <w:rsid w:val="003509DF"/>
    <w:rsid w:val="003509FC"/>
    <w:rsid w:val="00350D0D"/>
    <w:rsid w:val="00351A97"/>
    <w:rsid w:val="00351DFA"/>
    <w:rsid w:val="00351FEC"/>
    <w:rsid w:val="003522E2"/>
    <w:rsid w:val="00352D79"/>
    <w:rsid w:val="00352DA9"/>
    <w:rsid w:val="00353695"/>
    <w:rsid w:val="00353929"/>
    <w:rsid w:val="00353B5D"/>
    <w:rsid w:val="00354485"/>
    <w:rsid w:val="00354D56"/>
    <w:rsid w:val="00355313"/>
    <w:rsid w:val="00355CDC"/>
    <w:rsid w:val="003561CA"/>
    <w:rsid w:val="0035626A"/>
    <w:rsid w:val="0035689B"/>
    <w:rsid w:val="00356F45"/>
    <w:rsid w:val="003572BF"/>
    <w:rsid w:val="00357304"/>
    <w:rsid w:val="00357386"/>
    <w:rsid w:val="00357881"/>
    <w:rsid w:val="00357EC2"/>
    <w:rsid w:val="003602AD"/>
    <w:rsid w:val="003607E7"/>
    <w:rsid w:val="00360AB2"/>
    <w:rsid w:val="00360EC8"/>
    <w:rsid w:val="00360F37"/>
    <w:rsid w:val="00361FBF"/>
    <w:rsid w:val="0036263F"/>
    <w:rsid w:val="00363066"/>
    <w:rsid w:val="00363719"/>
    <w:rsid w:val="00363EA0"/>
    <w:rsid w:val="00364021"/>
    <w:rsid w:val="003645E1"/>
    <w:rsid w:val="00365521"/>
    <w:rsid w:val="00365C2B"/>
    <w:rsid w:val="00365D66"/>
    <w:rsid w:val="00366171"/>
    <w:rsid w:val="003662A8"/>
    <w:rsid w:val="003663EC"/>
    <w:rsid w:val="00366B74"/>
    <w:rsid w:val="003672E5"/>
    <w:rsid w:val="00367927"/>
    <w:rsid w:val="00367A10"/>
    <w:rsid w:val="00370DAC"/>
    <w:rsid w:val="00371BE6"/>
    <w:rsid w:val="00372456"/>
    <w:rsid w:val="003724D4"/>
    <w:rsid w:val="00372B82"/>
    <w:rsid w:val="00373FFD"/>
    <w:rsid w:val="00374398"/>
    <w:rsid w:val="00374A8A"/>
    <w:rsid w:val="00375734"/>
    <w:rsid w:val="00375794"/>
    <w:rsid w:val="00375A4F"/>
    <w:rsid w:val="00375D72"/>
    <w:rsid w:val="00376547"/>
    <w:rsid w:val="00376BED"/>
    <w:rsid w:val="00377A0B"/>
    <w:rsid w:val="00377D3F"/>
    <w:rsid w:val="00380FFB"/>
    <w:rsid w:val="00381158"/>
    <w:rsid w:val="00381540"/>
    <w:rsid w:val="00381F95"/>
    <w:rsid w:val="0038298A"/>
    <w:rsid w:val="003831F9"/>
    <w:rsid w:val="00383B58"/>
    <w:rsid w:val="003842EA"/>
    <w:rsid w:val="00384581"/>
    <w:rsid w:val="00385268"/>
    <w:rsid w:val="00385872"/>
    <w:rsid w:val="00385ACA"/>
    <w:rsid w:val="00385E2F"/>
    <w:rsid w:val="0038638D"/>
    <w:rsid w:val="003863C8"/>
    <w:rsid w:val="00386499"/>
    <w:rsid w:val="00386865"/>
    <w:rsid w:val="0038759F"/>
    <w:rsid w:val="0038795A"/>
    <w:rsid w:val="00387F81"/>
    <w:rsid w:val="00387F91"/>
    <w:rsid w:val="003906F5"/>
    <w:rsid w:val="00390CD7"/>
    <w:rsid w:val="00391A4C"/>
    <w:rsid w:val="00391F7A"/>
    <w:rsid w:val="0039243C"/>
    <w:rsid w:val="003924EE"/>
    <w:rsid w:val="003927E7"/>
    <w:rsid w:val="00392A99"/>
    <w:rsid w:val="003936A6"/>
    <w:rsid w:val="00393919"/>
    <w:rsid w:val="00393E81"/>
    <w:rsid w:val="0039477C"/>
    <w:rsid w:val="00394BA7"/>
    <w:rsid w:val="00394E6F"/>
    <w:rsid w:val="00394F00"/>
    <w:rsid w:val="00394F7F"/>
    <w:rsid w:val="003953AB"/>
    <w:rsid w:val="00396B1C"/>
    <w:rsid w:val="00396F95"/>
    <w:rsid w:val="003976A7"/>
    <w:rsid w:val="00397B0D"/>
    <w:rsid w:val="00397E79"/>
    <w:rsid w:val="00397F2F"/>
    <w:rsid w:val="003A0667"/>
    <w:rsid w:val="003A0827"/>
    <w:rsid w:val="003A0C7E"/>
    <w:rsid w:val="003A0D94"/>
    <w:rsid w:val="003A1D43"/>
    <w:rsid w:val="003A27A3"/>
    <w:rsid w:val="003A2D0B"/>
    <w:rsid w:val="003A320D"/>
    <w:rsid w:val="003A3AFF"/>
    <w:rsid w:val="003A42F3"/>
    <w:rsid w:val="003A4586"/>
    <w:rsid w:val="003A485B"/>
    <w:rsid w:val="003A48E5"/>
    <w:rsid w:val="003A584C"/>
    <w:rsid w:val="003A5BDF"/>
    <w:rsid w:val="003A5ED2"/>
    <w:rsid w:val="003A632F"/>
    <w:rsid w:val="003A710A"/>
    <w:rsid w:val="003A771C"/>
    <w:rsid w:val="003A7730"/>
    <w:rsid w:val="003A7BF2"/>
    <w:rsid w:val="003A7EB5"/>
    <w:rsid w:val="003B032E"/>
    <w:rsid w:val="003B0560"/>
    <w:rsid w:val="003B05E5"/>
    <w:rsid w:val="003B12C1"/>
    <w:rsid w:val="003B1492"/>
    <w:rsid w:val="003B2196"/>
    <w:rsid w:val="003B282C"/>
    <w:rsid w:val="003B2850"/>
    <w:rsid w:val="003B3736"/>
    <w:rsid w:val="003B3A38"/>
    <w:rsid w:val="003B41D8"/>
    <w:rsid w:val="003B61A6"/>
    <w:rsid w:val="003B659E"/>
    <w:rsid w:val="003B66CB"/>
    <w:rsid w:val="003B6F02"/>
    <w:rsid w:val="003B73E8"/>
    <w:rsid w:val="003B7A15"/>
    <w:rsid w:val="003C008E"/>
    <w:rsid w:val="003C04A1"/>
    <w:rsid w:val="003C0B32"/>
    <w:rsid w:val="003C0F02"/>
    <w:rsid w:val="003C1035"/>
    <w:rsid w:val="003C1245"/>
    <w:rsid w:val="003C159F"/>
    <w:rsid w:val="003C2435"/>
    <w:rsid w:val="003C275E"/>
    <w:rsid w:val="003C2B42"/>
    <w:rsid w:val="003C3128"/>
    <w:rsid w:val="003C38AF"/>
    <w:rsid w:val="003C3AA3"/>
    <w:rsid w:val="003C46F7"/>
    <w:rsid w:val="003C4AEC"/>
    <w:rsid w:val="003C4C53"/>
    <w:rsid w:val="003C4CA0"/>
    <w:rsid w:val="003C4D4F"/>
    <w:rsid w:val="003C4FDE"/>
    <w:rsid w:val="003C543D"/>
    <w:rsid w:val="003C5A1C"/>
    <w:rsid w:val="003C5AC3"/>
    <w:rsid w:val="003C62C9"/>
    <w:rsid w:val="003C6497"/>
    <w:rsid w:val="003C6774"/>
    <w:rsid w:val="003C71A2"/>
    <w:rsid w:val="003C748E"/>
    <w:rsid w:val="003C758C"/>
    <w:rsid w:val="003C7FAE"/>
    <w:rsid w:val="003D007A"/>
    <w:rsid w:val="003D029A"/>
    <w:rsid w:val="003D0A70"/>
    <w:rsid w:val="003D0AA7"/>
    <w:rsid w:val="003D1124"/>
    <w:rsid w:val="003D136D"/>
    <w:rsid w:val="003D1EA3"/>
    <w:rsid w:val="003D214D"/>
    <w:rsid w:val="003D25ED"/>
    <w:rsid w:val="003D2BB5"/>
    <w:rsid w:val="003D2F8A"/>
    <w:rsid w:val="003D34C4"/>
    <w:rsid w:val="003D37DF"/>
    <w:rsid w:val="003D3C4C"/>
    <w:rsid w:val="003D46DF"/>
    <w:rsid w:val="003D4B54"/>
    <w:rsid w:val="003D4E2C"/>
    <w:rsid w:val="003D4F7A"/>
    <w:rsid w:val="003D6980"/>
    <w:rsid w:val="003D6DEF"/>
    <w:rsid w:val="003D7159"/>
    <w:rsid w:val="003D740A"/>
    <w:rsid w:val="003D77F5"/>
    <w:rsid w:val="003E0217"/>
    <w:rsid w:val="003E0ADA"/>
    <w:rsid w:val="003E1157"/>
    <w:rsid w:val="003E11AE"/>
    <w:rsid w:val="003E1307"/>
    <w:rsid w:val="003E1D76"/>
    <w:rsid w:val="003E2517"/>
    <w:rsid w:val="003E2717"/>
    <w:rsid w:val="003E2851"/>
    <w:rsid w:val="003E2875"/>
    <w:rsid w:val="003E2969"/>
    <w:rsid w:val="003E29F3"/>
    <w:rsid w:val="003E2F3C"/>
    <w:rsid w:val="003E32C5"/>
    <w:rsid w:val="003E36B5"/>
    <w:rsid w:val="003E3CA1"/>
    <w:rsid w:val="003E3DFC"/>
    <w:rsid w:val="003E40A3"/>
    <w:rsid w:val="003E4A42"/>
    <w:rsid w:val="003E58DF"/>
    <w:rsid w:val="003E597B"/>
    <w:rsid w:val="003E5EE5"/>
    <w:rsid w:val="003E645F"/>
    <w:rsid w:val="003E64E7"/>
    <w:rsid w:val="003E67FD"/>
    <w:rsid w:val="003E749F"/>
    <w:rsid w:val="003F0A7C"/>
    <w:rsid w:val="003F0D90"/>
    <w:rsid w:val="003F0DC5"/>
    <w:rsid w:val="003F2089"/>
    <w:rsid w:val="003F2930"/>
    <w:rsid w:val="003F2BCA"/>
    <w:rsid w:val="003F2CD2"/>
    <w:rsid w:val="003F310D"/>
    <w:rsid w:val="003F3380"/>
    <w:rsid w:val="003F3943"/>
    <w:rsid w:val="003F3CD5"/>
    <w:rsid w:val="003F432C"/>
    <w:rsid w:val="003F446C"/>
    <w:rsid w:val="003F4841"/>
    <w:rsid w:val="003F494F"/>
    <w:rsid w:val="003F4FD6"/>
    <w:rsid w:val="003F521C"/>
    <w:rsid w:val="003F5558"/>
    <w:rsid w:val="003F558E"/>
    <w:rsid w:val="003F57C0"/>
    <w:rsid w:val="003F5825"/>
    <w:rsid w:val="003F5A14"/>
    <w:rsid w:val="003F5BCC"/>
    <w:rsid w:val="003F6545"/>
    <w:rsid w:val="003F7BE7"/>
    <w:rsid w:val="004001C7"/>
    <w:rsid w:val="0040057B"/>
    <w:rsid w:val="00401CBD"/>
    <w:rsid w:val="00401FB8"/>
    <w:rsid w:val="00402035"/>
    <w:rsid w:val="00402C27"/>
    <w:rsid w:val="00402F24"/>
    <w:rsid w:val="00403BA1"/>
    <w:rsid w:val="00403F42"/>
    <w:rsid w:val="00403F74"/>
    <w:rsid w:val="00404360"/>
    <w:rsid w:val="00404428"/>
    <w:rsid w:val="00404500"/>
    <w:rsid w:val="00404A5B"/>
    <w:rsid w:val="00404C4C"/>
    <w:rsid w:val="00405613"/>
    <w:rsid w:val="00405961"/>
    <w:rsid w:val="00406045"/>
    <w:rsid w:val="004063F2"/>
    <w:rsid w:val="0040659F"/>
    <w:rsid w:val="00406E75"/>
    <w:rsid w:val="0040737A"/>
    <w:rsid w:val="00407865"/>
    <w:rsid w:val="00407AB9"/>
    <w:rsid w:val="004100BB"/>
    <w:rsid w:val="0041053B"/>
    <w:rsid w:val="00410743"/>
    <w:rsid w:val="00410F48"/>
    <w:rsid w:val="00410FCF"/>
    <w:rsid w:val="00411035"/>
    <w:rsid w:val="0041126C"/>
    <w:rsid w:val="0041189C"/>
    <w:rsid w:val="00411FA6"/>
    <w:rsid w:val="00412084"/>
    <w:rsid w:val="00412281"/>
    <w:rsid w:val="00413011"/>
    <w:rsid w:val="004131D2"/>
    <w:rsid w:val="00413312"/>
    <w:rsid w:val="00413B0D"/>
    <w:rsid w:val="00414116"/>
    <w:rsid w:val="00414127"/>
    <w:rsid w:val="0041423F"/>
    <w:rsid w:val="00414D51"/>
    <w:rsid w:val="00414F81"/>
    <w:rsid w:val="004164ED"/>
    <w:rsid w:val="0041695A"/>
    <w:rsid w:val="00416D64"/>
    <w:rsid w:val="00416E56"/>
    <w:rsid w:val="004172EE"/>
    <w:rsid w:val="0041760F"/>
    <w:rsid w:val="004178F6"/>
    <w:rsid w:val="00417CE4"/>
    <w:rsid w:val="00417D92"/>
    <w:rsid w:val="00420154"/>
    <w:rsid w:val="004205AB"/>
    <w:rsid w:val="00420B34"/>
    <w:rsid w:val="00420D9C"/>
    <w:rsid w:val="004211F5"/>
    <w:rsid w:val="00421451"/>
    <w:rsid w:val="00422061"/>
    <w:rsid w:val="004226A4"/>
    <w:rsid w:val="004226FC"/>
    <w:rsid w:val="00422F00"/>
    <w:rsid w:val="0042370F"/>
    <w:rsid w:val="0042430C"/>
    <w:rsid w:val="0042438A"/>
    <w:rsid w:val="00424DFD"/>
    <w:rsid w:val="00425801"/>
    <w:rsid w:val="00425975"/>
    <w:rsid w:val="00426267"/>
    <w:rsid w:val="00426D3A"/>
    <w:rsid w:val="00427649"/>
    <w:rsid w:val="00427C20"/>
    <w:rsid w:val="00427DB1"/>
    <w:rsid w:val="004303A9"/>
    <w:rsid w:val="0043052B"/>
    <w:rsid w:val="00430CE2"/>
    <w:rsid w:val="00431451"/>
    <w:rsid w:val="00432235"/>
    <w:rsid w:val="00432596"/>
    <w:rsid w:val="004328E6"/>
    <w:rsid w:val="00432DA6"/>
    <w:rsid w:val="00432FB4"/>
    <w:rsid w:val="00433F14"/>
    <w:rsid w:val="0043464E"/>
    <w:rsid w:val="00435099"/>
    <w:rsid w:val="0043591F"/>
    <w:rsid w:val="00435A7D"/>
    <w:rsid w:val="00436A0F"/>
    <w:rsid w:val="00436C05"/>
    <w:rsid w:val="00437150"/>
    <w:rsid w:val="0043748F"/>
    <w:rsid w:val="0043750A"/>
    <w:rsid w:val="00437661"/>
    <w:rsid w:val="004377BE"/>
    <w:rsid w:val="00437823"/>
    <w:rsid w:val="00437EF3"/>
    <w:rsid w:val="004405AE"/>
    <w:rsid w:val="00440716"/>
    <w:rsid w:val="00440A6F"/>
    <w:rsid w:val="00440CD1"/>
    <w:rsid w:val="00440ED3"/>
    <w:rsid w:val="004410BA"/>
    <w:rsid w:val="0044134F"/>
    <w:rsid w:val="00441E2C"/>
    <w:rsid w:val="00441E59"/>
    <w:rsid w:val="00443284"/>
    <w:rsid w:val="00443F63"/>
    <w:rsid w:val="004448CD"/>
    <w:rsid w:val="00444A65"/>
    <w:rsid w:val="00444B80"/>
    <w:rsid w:val="00445486"/>
    <w:rsid w:val="00446023"/>
    <w:rsid w:val="0044644D"/>
    <w:rsid w:val="004468ED"/>
    <w:rsid w:val="00447280"/>
    <w:rsid w:val="00447577"/>
    <w:rsid w:val="00447AAE"/>
    <w:rsid w:val="00447EA2"/>
    <w:rsid w:val="00447EF0"/>
    <w:rsid w:val="00450665"/>
    <w:rsid w:val="00450702"/>
    <w:rsid w:val="00450E12"/>
    <w:rsid w:val="004516E7"/>
    <w:rsid w:val="00451A67"/>
    <w:rsid w:val="004523ED"/>
    <w:rsid w:val="004528AB"/>
    <w:rsid w:val="00452900"/>
    <w:rsid w:val="00452971"/>
    <w:rsid w:val="00452A02"/>
    <w:rsid w:val="00452E95"/>
    <w:rsid w:val="004530B5"/>
    <w:rsid w:val="004545DB"/>
    <w:rsid w:val="00454C7E"/>
    <w:rsid w:val="00454E41"/>
    <w:rsid w:val="00455260"/>
    <w:rsid w:val="00455E4D"/>
    <w:rsid w:val="00455EC0"/>
    <w:rsid w:val="00455EE8"/>
    <w:rsid w:val="00456282"/>
    <w:rsid w:val="004565AE"/>
    <w:rsid w:val="00457138"/>
    <w:rsid w:val="00457373"/>
    <w:rsid w:val="00457CC7"/>
    <w:rsid w:val="00457E11"/>
    <w:rsid w:val="00457E16"/>
    <w:rsid w:val="004600E2"/>
    <w:rsid w:val="0046050D"/>
    <w:rsid w:val="00460665"/>
    <w:rsid w:val="00460721"/>
    <w:rsid w:val="00460A2D"/>
    <w:rsid w:val="0046155C"/>
    <w:rsid w:val="004616F0"/>
    <w:rsid w:val="00461C85"/>
    <w:rsid w:val="0046222D"/>
    <w:rsid w:val="00463204"/>
    <w:rsid w:val="004636A4"/>
    <w:rsid w:val="0046377F"/>
    <w:rsid w:val="00464213"/>
    <w:rsid w:val="00464BAE"/>
    <w:rsid w:val="00464C8B"/>
    <w:rsid w:val="00464F25"/>
    <w:rsid w:val="00465365"/>
    <w:rsid w:val="004657AA"/>
    <w:rsid w:val="00465967"/>
    <w:rsid w:val="00465BCC"/>
    <w:rsid w:val="004665A2"/>
    <w:rsid w:val="00466917"/>
    <w:rsid w:val="00466FE3"/>
    <w:rsid w:val="0046745A"/>
    <w:rsid w:val="004674CE"/>
    <w:rsid w:val="00470966"/>
    <w:rsid w:val="00471325"/>
    <w:rsid w:val="004716AB"/>
    <w:rsid w:val="00471D11"/>
    <w:rsid w:val="0047209C"/>
    <w:rsid w:val="0047225E"/>
    <w:rsid w:val="00472A93"/>
    <w:rsid w:val="00472B2C"/>
    <w:rsid w:val="00472BB0"/>
    <w:rsid w:val="004732E9"/>
    <w:rsid w:val="00473D26"/>
    <w:rsid w:val="00473E91"/>
    <w:rsid w:val="00473F54"/>
    <w:rsid w:val="0047402A"/>
    <w:rsid w:val="00474503"/>
    <w:rsid w:val="004746EE"/>
    <w:rsid w:val="00474E56"/>
    <w:rsid w:val="004757F5"/>
    <w:rsid w:val="00475FC6"/>
    <w:rsid w:val="0047703F"/>
    <w:rsid w:val="00477BC5"/>
    <w:rsid w:val="00480E78"/>
    <w:rsid w:val="004819FD"/>
    <w:rsid w:val="00481C59"/>
    <w:rsid w:val="004820C2"/>
    <w:rsid w:val="004822C0"/>
    <w:rsid w:val="004828BD"/>
    <w:rsid w:val="004829EF"/>
    <w:rsid w:val="00482C8E"/>
    <w:rsid w:val="00483416"/>
    <w:rsid w:val="004835F1"/>
    <w:rsid w:val="00483FCD"/>
    <w:rsid w:val="004848ED"/>
    <w:rsid w:val="00484B72"/>
    <w:rsid w:val="004854BB"/>
    <w:rsid w:val="00485961"/>
    <w:rsid w:val="00485C54"/>
    <w:rsid w:val="00485D88"/>
    <w:rsid w:val="004860D6"/>
    <w:rsid w:val="00486630"/>
    <w:rsid w:val="004868A4"/>
    <w:rsid w:val="004904CC"/>
    <w:rsid w:val="00490A7A"/>
    <w:rsid w:val="00490F52"/>
    <w:rsid w:val="004913E3"/>
    <w:rsid w:val="004915B8"/>
    <w:rsid w:val="00491A72"/>
    <w:rsid w:val="00491ABB"/>
    <w:rsid w:val="00491DF5"/>
    <w:rsid w:val="00492A64"/>
    <w:rsid w:val="00492CD7"/>
    <w:rsid w:val="00493158"/>
    <w:rsid w:val="004939E6"/>
    <w:rsid w:val="00493C73"/>
    <w:rsid w:val="00494493"/>
    <w:rsid w:val="004944AF"/>
    <w:rsid w:val="00494F7F"/>
    <w:rsid w:val="00496606"/>
    <w:rsid w:val="00496B32"/>
    <w:rsid w:val="00496C68"/>
    <w:rsid w:val="00496D5A"/>
    <w:rsid w:val="00496DEC"/>
    <w:rsid w:val="004974F6"/>
    <w:rsid w:val="004A00B7"/>
    <w:rsid w:val="004A0174"/>
    <w:rsid w:val="004A0CD3"/>
    <w:rsid w:val="004A0F79"/>
    <w:rsid w:val="004A132F"/>
    <w:rsid w:val="004A13EE"/>
    <w:rsid w:val="004A2998"/>
    <w:rsid w:val="004A2E33"/>
    <w:rsid w:val="004A2F4E"/>
    <w:rsid w:val="004A2FCF"/>
    <w:rsid w:val="004A3104"/>
    <w:rsid w:val="004A32A9"/>
    <w:rsid w:val="004A36EF"/>
    <w:rsid w:val="004A3B9B"/>
    <w:rsid w:val="004A493B"/>
    <w:rsid w:val="004A4B5A"/>
    <w:rsid w:val="004A4DD7"/>
    <w:rsid w:val="004A519C"/>
    <w:rsid w:val="004A5976"/>
    <w:rsid w:val="004A5BF7"/>
    <w:rsid w:val="004A5D7D"/>
    <w:rsid w:val="004A5FED"/>
    <w:rsid w:val="004A650E"/>
    <w:rsid w:val="004A6BDC"/>
    <w:rsid w:val="004A6D54"/>
    <w:rsid w:val="004A783B"/>
    <w:rsid w:val="004A7BCD"/>
    <w:rsid w:val="004A7CBA"/>
    <w:rsid w:val="004A7F50"/>
    <w:rsid w:val="004B02D4"/>
    <w:rsid w:val="004B0735"/>
    <w:rsid w:val="004B12E1"/>
    <w:rsid w:val="004B12EA"/>
    <w:rsid w:val="004B1A86"/>
    <w:rsid w:val="004B2277"/>
    <w:rsid w:val="004B2454"/>
    <w:rsid w:val="004B3E61"/>
    <w:rsid w:val="004B4897"/>
    <w:rsid w:val="004B4B0D"/>
    <w:rsid w:val="004B4CF7"/>
    <w:rsid w:val="004B4CFE"/>
    <w:rsid w:val="004B5553"/>
    <w:rsid w:val="004B57F0"/>
    <w:rsid w:val="004B6469"/>
    <w:rsid w:val="004B7009"/>
    <w:rsid w:val="004C061F"/>
    <w:rsid w:val="004C0E15"/>
    <w:rsid w:val="004C18A5"/>
    <w:rsid w:val="004C18A7"/>
    <w:rsid w:val="004C2381"/>
    <w:rsid w:val="004C3212"/>
    <w:rsid w:val="004C3293"/>
    <w:rsid w:val="004C3FC2"/>
    <w:rsid w:val="004C4304"/>
    <w:rsid w:val="004C44A6"/>
    <w:rsid w:val="004C4A63"/>
    <w:rsid w:val="004C4AED"/>
    <w:rsid w:val="004C601C"/>
    <w:rsid w:val="004C6112"/>
    <w:rsid w:val="004C7506"/>
    <w:rsid w:val="004C774C"/>
    <w:rsid w:val="004D0015"/>
    <w:rsid w:val="004D05F2"/>
    <w:rsid w:val="004D0C4F"/>
    <w:rsid w:val="004D1168"/>
    <w:rsid w:val="004D1493"/>
    <w:rsid w:val="004D1BBA"/>
    <w:rsid w:val="004D1BD9"/>
    <w:rsid w:val="004D2033"/>
    <w:rsid w:val="004D214A"/>
    <w:rsid w:val="004D23A2"/>
    <w:rsid w:val="004D2797"/>
    <w:rsid w:val="004D2CD9"/>
    <w:rsid w:val="004D3C26"/>
    <w:rsid w:val="004D512E"/>
    <w:rsid w:val="004D57DA"/>
    <w:rsid w:val="004D58BC"/>
    <w:rsid w:val="004D619F"/>
    <w:rsid w:val="004D6B1F"/>
    <w:rsid w:val="004D6E54"/>
    <w:rsid w:val="004D7645"/>
    <w:rsid w:val="004D769F"/>
    <w:rsid w:val="004D7E3C"/>
    <w:rsid w:val="004E1150"/>
    <w:rsid w:val="004E1C89"/>
    <w:rsid w:val="004E2428"/>
    <w:rsid w:val="004E3977"/>
    <w:rsid w:val="004E3A68"/>
    <w:rsid w:val="004E3CAB"/>
    <w:rsid w:val="004E43EE"/>
    <w:rsid w:val="004E4F5B"/>
    <w:rsid w:val="004E52A4"/>
    <w:rsid w:val="004E5533"/>
    <w:rsid w:val="004E56E1"/>
    <w:rsid w:val="004E5B2D"/>
    <w:rsid w:val="004E5E66"/>
    <w:rsid w:val="004E5E69"/>
    <w:rsid w:val="004E5EF7"/>
    <w:rsid w:val="004E63CD"/>
    <w:rsid w:val="004E64BA"/>
    <w:rsid w:val="004E664D"/>
    <w:rsid w:val="004E66BB"/>
    <w:rsid w:val="004E6708"/>
    <w:rsid w:val="004E67E8"/>
    <w:rsid w:val="004E6BCB"/>
    <w:rsid w:val="004E7ADB"/>
    <w:rsid w:val="004E7D12"/>
    <w:rsid w:val="004E7E25"/>
    <w:rsid w:val="004F02C4"/>
    <w:rsid w:val="004F0937"/>
    <w:rsid w:val="004F09EC"/>
    <w:rsid w:val="004F0AD5"/>
    <w:rsid w:val="004F0D34"/>
    <w:rsid w:val="004F1BA5"/>
    <w:rsid w:val="004F1E7F"/>
    <w:rsid w:val="004F2615"/>
    <w:rsid w:val="004F270C"/>
    <w:rsid w:val="004F2B3B"/>
    <w:rsid w:val="004F2FEA"/>
    <w:rsid w:val="004F3108"/>
    <w:rsid w:val="004F4E7E"/>
    <w:rsid w:val="004F5757"/>
    <w:rsid w:val="004F5969"/>
    <w:rsid w:val="004F59D2"/>
    <w:rsid w:val="004F5C99"/>
    <w:rsid w:val="004F61D9"/>
    <w:rsid w:val="004F6463"/>
    <w:rsid w:val="004F6F3B"/>
    <w:rsid w:val="004F73DB"/>
    <w:rsid w:val="004F748D"/>
    <w:rsid w:val="005000BC"/>
    <w:rsid w:val="005002AE"/>
    <w:rsid w:val="005006E8"/>
    <w:rsid w:val="00500FB1"/>
    <w:rsid w:val="005012AB"/>
    <w:rsid w:val="0050229F"/>
    <w:rsid w:val="00502DCC"/>
    <w:rsid w:val="0050342F"/>
    <w:rsid w:val="00503B4D"/>
    <w:rsid w:val="00504447"/>
    <w:rsid w:val="00504E2E"/>
    <w:rsid w:val="00504EE9"/>
    <w:rsid w:val="00505370"/>
    <w:rsid w:val="00505A28"/>
    <w:rsid w:val="00505C33"/>
    <w:rsid w:val="005068C3"/>
    <w:rsid w:val="00507131"/>
    <w:rsid w:val="005073D5"/>
    <w:rsid w:val="005078F3"/>
    <w:rsid w:val="00507985"/>
    <w:rsid w:val="00507D80"/>
    <w:rsid w:val="005100CC"/>
    <w:rsid w:val="00510A20"/>
    <w:rsid w:val="00510C0D"/>
    <w:rsid w:val="005119AF"/>
    <w:rsid w:val="005119C5"/>
    <w:rsid w:val="00511CE6"/>
    <w:rsid w:val="0051210A"/>
    <w:rsid w:val="00512A52"/>
    <w:rsid w:val="00513174"/>
    <w:rsid w:val="00513361"/>
    <w:rsid w:val="005139FF"/>
    <w:rsid w:val="00513DE3"/>
    <w:rsid w:val="0051412D"/>
    <w:rsid w:val="005147B9"/>
    <w:rsid w:val="00514825"/>
    <w:rsid w:val="00514E4F"/>
    <w:rsid w:val="00515685"/>
    <w:rsid w:val="00516E05"/>
    <w:rsid w:val="00517634"/>
    <w:rsid w:val="00521576"/>
    <w:rsid w:val="00522134"/>
    <w:rsid w:val="005222B1"/>
    <w:rsid w:val="005233C2"/>
    <w:rsid w:val="00523DED"/>
    <w:rsid w:val="00524A9D"/>
    <w:rsid w:val="005250E6"/>
    <w:rsid w:val="00525CD9"/>
    <w:rsid w:val="0052683B"/>
    <w:rsid w:val="00526848"/>
    <w:rsid w:val="005270B4"/>
    <w:rsid w:val="0052760D"/>
    <w:rsid w:val="0052761B"/>
    <w:rsid w:val="00527963"/>
    <w:rsid w:val="00527E4C"/>
    <w:rsid w:val="00527F3B"/>
    <w:rsid w:val="00527F4D"/>
    <w:rsid w:val="00530102"/>
    <w:rsid w:val="0053015D"/>
    <w:rsid w:val="005304BE"/>
    <w:rsid w:val="00530546"/>
    <w:rsid w:val="00530BBC"/>
    <w:rsid w:val="0053116D"/>
    <w:rsid w:val="005311D0"/>
    <w:rsid w:val="00531800"/>
    <w:rsid w:val="0053224E"/>
    <w:rsid w:val="00532458"/>
    <w:rsid w:val="005324F1"/>
    <w:rsid w:val="00532935"/>
    <w:rsid w:val="00533A83"/>
    <w:rsid w:val="00533E57"/>
    <w:rsid w:val="0053486E"/>
    <w:rsid w:val="0053497E"/>
    <w:rsid w:val="005351A6"/>
    <w:rsid w:val="005355CE"/>
    <w:rsid w:val="0053563C"/>
    <w:rsid w:val="00535DE1"/>
    <w:rsid w:val="00536010"/>
    <w:rsid w:val="005367DE"/>
    <w:rsid w:val="00537357"/>
    <w:rsid w:val="005379A9"/>
    <w:rsid w:val="005405CA"/>
    <w:rsid w:val="00541098"/>
    <w:rsid w:val="00541189"/>
    <w:rsid w:val="00541252"/>
    <w:rsid w:val="00541617"/>
    <w:rsid w:val="005416ED"/>
    <w:rsid w:val="00542BDB"/>
    <w:rsid w:val="00542C11"/>
    <w:rsid w:val="00542D23"/>
    <w:rsid w:val="00542E50"/>
    <w:rsid w:val="0054306A"/>
    <w:rsid w:val="00543470"/>
    <w:rsid w:val="005435EC"/>
    <w:rsid w:val="0054442C"/>
    <w:rsid w:val="00544DD0"/>
    <w:rsid w:val="0054517B"/>
    <w:rsid w:val="00545335"/>
    <w:rsid w:val="005454A6"/>
    <w:rsid w:val="00545991"/>
    <w:rsid w:val="00546477"/>
    <w:rsid w:val="00546C27"/>
    <w:rsid w:val="00547591"/>
    <w:rsid w:val="00547F83"/>
    <w:rsid w:val="00550004"/>
    <w:rsid w:val="0055010F"/>
    <w:rsid w:val="00550285"/>
    <w:rsid w:val="00550578"/>
    <w:rsid w:val="00550E42"/>
    <w:rsid w:val="00550F4C"/>
    <w:rsid w:val="0055294E"/>
    <w:rsid w:val="00552AB5"/>
    <w:rsid w:val="00552F8D"/>
    <w:rsid w:val="005538BF"/>
    <w:rsid w:val="00553AF0"/>
    <w:rsid w:val="00553DA6"/>
    <w:rsid w:val="00554082"/>
    <w:rsid w:val="00554370"/>
    <w:rsid w:val="005544E9"/>
    <w:rsid w:val="005547A7"/>
    <w:rsid w:val="00555385"/>
    <w:rsid w:val="005553F6"/>
    <w:rsid w:val="00555B17"/>
    <w:rsid w:val="00555D9B"/>
    <w:rsid w:val="00555EBB"/>
    <w:rsid w:val="00556367"/>
    <w:rsid w:val="00556B6B"/>
    <w:rsid w:val="00557562"/>
    <w:rsid w:val="00557946"/>
    <w:rsid w:val="005604CF"/>
    <w:rsid w:val="00560AAB"/>
    <w:rsid w:val="00560E11"/>
    <w:rsid w:val="00560E46"/>
    <w:rsid w:val="005613E6"/>
    <w:rsid w:val="00561A00"/>
    <w:rsid w:val="00562285"/>
    <w:rsid w:val="005623EA"/>
    <w:rsid w:val="00562492"/>
    <w:rsid w:val="005624B3"/>
    <w:rsid w:val="005628CF"/>
    <w:rsid w:val="00562950"/>
    <w:rsid w:val="00562DAE"/>
    <w:rsid w:val="00562EF6"/>
    <w:rsid w:val="00564004"/>
    <w:rsid w:val="00565034"/>
    <w:rsid w:val="005653A3"/>
    <w:rsid w:val="00565E99"/>
    <w:rsid w:val="00565F2E"/>
    <w:rsid w:val="005664C0"/>
    <w:rsid w:val="00567A94"/>
    <w:rsid w:val="00567E19"/>
    <w:rsid w:val="00570784"/>
    <w:rsid w:val="005707D0"/>
    <w:rsid w:val="00571D17"/>
    <w:rsid w:val="00571E12"/>
    <w:rsid w:val="005729D4"/>
    <w:rsid w:val="00572A20"/>
    <w:rsid w:val="0057308A"/>
    <w:rsid w:val="00573422"/>
    <w:rsid w:val="00573F42"/>
    <w:rsid w:val="00574303"/>
    <w:rsid w:val="005751A6"/>
    <w:rsid w:val="0057658F"/>
    <w:rsid w:val="00576DC8"/>
    <w:rsid w:val="005774D9"/>
    <w:rsid w:val="0057768E"/>
    <w:rsid w:val="005776E9"/>
    <w:rsid w:val="00577ADE"/>
    <w:rsid w:val="00577F14"/>
    <w:rsid w:val="00580150"/>
    <w:rsid w:val="0058085F"/>
    <w:rsid w:val="00580CD6"/>
    <w:rsid w:val="005821F2"/>
    <w:rsid w:val="00582309"/>
    <w:rsid w:val="00582BBA"/>
    <w:rsid w:val="00582D2F"/>
    <w:rsid w:val="00582F95"/>
    <w:rsid w:val="005836F8"/>
    <w:rsid w:val="0058481F"/>
    <w:rsid w:val="00584F16"/>
    <w:rsid w:val="00584F7A"/>
    <w:rsid w:val="00585335"/>
    <w:rsid w:val="0058597A"/>
    <w:rsid w:val="00586DEA"/>
    <w:rsid w:val="0058724F"/>
    <w:rsid w:val="00587493"/>
    <w:rsid w:val="0058769A"/>
    <w:rsid w:val="005876A6"/>
    <w:rsid w:val="00590082"/>
    <w:rsid w:val="00590755"/>
    <w:rsid w:val="00590AFE"/>
    <w:rsid w:val="0059113D"/>
    <w:rsid w:val="00591578"/>
    <w:rsid w:val="005918FA"/>
    <w:rsid w:val="00591A6B"/>
    <w:rsid w:val="005922BA"/>
    <w:rsid w:val="0059231C"/>
    <w:rsid w:val="00592A86"/>
    <w:rsid w:val="00592DE0"/>
    <w:rsid w:val="0059399E"/>
    <w:rsid w:val="005940F6"/>
    <w:rsid w:val="00594415"/>
    <w:rsid w:val="0059446F"/>
    <w:rsid w:val="0059458E"/>
    <w:rsid w:val="00594B95"/>
    <w:rsid w:val="00594FC0"/>
    <w:rsid w:val="005956E0"/>
    <w:rsid w:val="00595786"/>
    <w:rsid w:val="00595954"/>
    <w:rsid w:val="00595978"/>
    <w:rsid w:val="00595A6C"/>
    <w:rsid w:val="00595B81"/>
    <w:rsid w:val="005960B1"/>
    <w:rsid w:val="005966EA"/>
    <w:rsid w:val="00596CCE"/>
    <w:rsid w:val="00597020"/>
    <w:rsid w:val="00597096"/>
    <w:rsid w:val="005970AF"/>
    <w:rsid w:val="00597301"/>
    <w:rsid w:val="00597946"/>
    <w:rsid w:val="00597A3D"/>
    <w:rsid w:val="00597AD5"/>
    <w:rsid w:val="005A0256"/>
    <w:rsid w:val="005A0340"/>
    <w:rsid w:val="005A10E4"/>
    <w:rsid w:val="005A11BE"/>
    <w:rsid w:val="005A15D4"/>
    <w:rsid w:val="005A196E"/>
    <w:rsid w:val="005A3515"/>
    <w:rsid w:val="005A37A2"/>
    <w:rsid w:val="005A3894"/>
    <w:rsid w:val="005A4731"/>
    <w:rsid w:val="005A4A9E"/>
    <w:rsid w:val="005A4B78"/>
    <w:rsid w:val="005A4E9F"/>
    <w:rsid w:val="005A50A4"/>
    <w:rsid w:val="005A6A14"/>
    <w:rsid w:val="005A6D4E"/>
    <w:rsid w:val="005A7756"/>
    <w:rsid w:val="005B0015"/>
    <w:rsid w:val="005B0A8B"/>
    <w:rsid w:val="005B102C"/>
    <w:rsid w:val="005B1A51"/>
    <w:rsid w:val="005B1A7C"/>
    <w:rsid w:val="005B2278"/>
    <w:rsid w:val="005B2AEA"/>
    <w:rsid w:val="005B2D19"/>
    <w:rsid w:val="005B3027"/>
    <w:rsid w:val="005B3029"/>
    <w:rsid w:val="005B304B"/>
    <w:rsid w:val="005B30D5"/>
    <w:rsid w:val="005B3250"/>
    <w:rsid w:val="005B3472"/>
    <w:rsid w:val="005B46C3"/>
    <w:rsid w:val="005B4801"/>
    <w:rsid w:val="005B4DE0"/>
    <w:rsid w:val="005B59EF"/>
    <w:rsid w:val="005B5C13"/>
    <w:rsid w:val="005B5F47"/>
    <w:rsid w:val="005B619F"/>
    <w:rsid w:val="005B6252"/>
    <w:rsid w:val="005B64B7"/>
    <w:rsid w:val="005B6DC6"/>
    <w:rsid w:val="005B72C3"/>
    <w:rsid w:val="005B7DCE"/>
    <w:rsid w:val="005B7FAE"/>
    <w:rsid w:val="005C0CC6"/>
    <w:rsid w:val="005C102F"/>
    <w:rsid w:val="005C119C"/>
    <w:rsid w:val="005C18CD"/>
    <w:rsid w:val="005C1C14"/>
    <w:rsid w:val="005C2239"/>
    <w:rsid w:val="005C23A4"/>
    <w:rsid w:val="005C284A"/>
    <w:rsid w:val="005C29C0"/>
    <w:rsid w:val="005C2C9D"/>
    <w:rsid w:val="005C4135"/>
    <w:rsid w:val="005C4F05"/>
    <w:rsid w:val="005C4FCA"/>
    <w:rsid w:val="005C5083"/>
    <w:rsid w:val="005C51F6"/>
    <w:rsid w:val="005C57EC"/>
    <w:rsid w:val="005C6386"/>
    <w:rsid w:val="005C78AB"/>
    <w:rsid w:val="005C7FC2"/>
    <w:rsid w:val="005D02BB"/>
    <w:rsid w:val="005D08CC"/>
    <w:rsid w:val="005D093E"/>
    <w:rsid w:val="005D0E76"/>
    <w:rsid w:val="005D0FC0"/>
    <w:rsid w:val="005D1341"/>
    <w:rsid w:val="005D1CDF"/>
    <w:rsid w:val="005D2552"/>
    <w:rsid w:val="005D26A5"/>
    <w:rsid w:val="005D2BB7"/>
    <w:rsid w:val="005D2D9C"/>
    <w:rsid w:val="005D2E75"/>
    <w:rsid w:val="005D2E81"/>
    <w:rsid w:val="005D30C7"/>
    <w:rsid w:val="005D323F"/>
    <w:rsid w:val="005D3890"/>
    <w:rsid w:val="005D3A27"/>
    <w:rsid w:val="005D404B"/>
    <w:rsid w:val="005D4960"/>
    <w:rsid w:val="005D5C12"/>
    <w:rsid w:val="005D5F70"/>
    <w:rsid w:val="005D624D"/>
    <w:rsid w:val="005D64E6"/>
    <w:rsid w:val="005D6FFE"/>
    <w:rsid w:val="005D750A"/>
    <w:rsid w:val="005D7936"/>
    <w:rsid w:val="005D7DD7"/>
    <w:rsid w:val="005E0C75"/>
    <w:rsid w:val="005E1AC7"/>
    <w:rsid w:val="005E1C10"/>
    <w:rsid w:val="005E26DF"/>
    <w:rsid w:val="005E2D7F"/>
    <w:rsid w:val="005E36CF"/>
    <w:rsid w:val="005E3B00"/>
    <w:rsid w:val="005E43B1"/>
    <w:rsid w:val="005E45C7"/>
    <w:rsid w:val="005E4B7E"/>
    <w:rsid w:val="005E4CD6"/>
    <w:rsid w:val="005E51CC"/>
    <w:rsid w:val="005E51FB"/>
    <w:rsid w:val="005E61A8"/>
    <w:rsid w:val="005E63D1"/>
    <w:rsid w:val="005E6432"/>
    <w:rsid w:val="005E6D9F"/>
    <w:rsid w:val="005E7783"/>
    <w:rsid w:val="005E795E"/>
    <w:rsid w:val="005F0226"/>
    <w:rsid w:val="005F0BF0"/>
    <w:rsid w:val="005F0D16"/>
    <w:rsid w:val="005F1E2F"/>
    <w:rsid w:val="005F243E"/>
    <w:rsid w:val="005F27F6"/>
    <w:rsid w:val="005F2BB7"/>
    <w:rsid w:val="005F3161"/>
    <w:rsid w:val="005F31F8"/>
    <w:rsid w:val="005F354D"/>
    <w:rsid w:val="005F3A52"/>
    <w:rsid w:val="005F47F8"/>
    <w:rsid w:val="005F5982"/>
    <w:rsid w:val="005F5DC3"/>
    <w:rsid w:val="005F6007"/>
    <w:rsid w:val="005F606D"/>
    <w:rsid w:val="005F612B"/>
    <w:rsid w:val="005F6268"/>
    <w:rsid w:val="005F633A"/>
    <w:rsid w:val="005F6419"/>
    <w:rsid w:val="005F7503"/>
    <w:rsid w:val="005F7720"/>
    <w:rsid w:val="006003F5"/>
    <w:rsid w:val="00600C5C"/>
    <w:rsid w:val="0060151A"/>
    <w:rsid w:val="00602AFC"/>
    <w:rsid w:val="00602B83"/>
    <w:rsid w:val="0060301D"/>
    <w:rsid w:val="006030D9"/>
    <w:rsid w:val="006031E3"/>
    <w:rsid w:val="006047A4"/>
    <w:rsid w:val="00604CFD"/>
    <w:rsid w:val="0060543D"/>
    <w:rsid w:val="006054D5"/>
    <w:rsid w:val="006058AE"/>
    <w:rsid w:val="00605F2A"/>
    <w:rsid w:val="0060648E"/>
    <w:rsid w:val="0060672C"/>
    <w:rsid w:val="0060699F"/>
    <w:rsid w:val="00606D42"/>
    <w:rsid w:val="00607679"/>
    <w:rsid w:val="006076E3"/>
    <w:rsid w:val="00607782"/>
    <w:rsid w:val="006078CF"/>
    <w:rsid w:val="00607916"/>
    <w:rsid w:val="00607C4B"/>
    <w:rsid w:val="006104DD"/>
    <w:rsid w:val="006105EF"/>
    <w:rsid w:val="00610615"/>
    <w:rsid w:val="0061083B"/>
    <w:rsid w:val="00610B8A"/>
    <w:rsid w:val="006111D3"/>
    <w:rsid w:val="00611524"/>
    <w:rsid w:val="006124CE"/>
    <w:rsid w:val="00612539"/>
    <w:rsid w:val="006130B5"/>
    <w:rsid w:val="006140CA"/>
    <w:rsid w:val="00614CDC"/>
    <w:rsid w:val="00614DD8"/>
    <w:rsid w:val="00615A9F"/>
    <w:rsid w:val="00615FB5"/>
    <w:rsid w:val="0061600B"/>
    <w:rsid w:val="00616160"/>
    <w:rsid w:val="006169BA"/>
    <w:rsid w:val="00616C41"/>
    <w:rsid w:val="00616E50"/>
    <w:rsid w:val="0061706A"/>
    <w:rsid w:val="00617400"/>
    <w:rsid w:val="00617C26"/>
    <w:rsid w:val="006203A6"/>
    <w:rsid w:val="00620486"/>
    <w:rsid w:val="0062094C"/>
    <w:rsid w:val="00621A14"/>
    <w:rsid w:val="00621F44"/>
    <w:rsid w:val="006224D3"/>
    <w:rsid w:val="00622B1F"/>
    <w:rsid w:val="00623869"/>
    <w:rsid w:val="006246FF"/>
    <w:rsid w:val="0062479A"/>
    <w:rsid w:val="00624B8C"/>
    <w:rsid w:val="00625458"/>
    <w:rsid w:val="00625EC1"/>
    <w:rsid w:val="00626AA2"/>
    <w:rsid w:val="00626AAC"/>
    <w:rsid w:val="00626BFD"/>
    <w:rsid w:val="00627247"/>
    <w:rsid w:val="00627351"/>
    <w:rsid w:val="006277B9"/>
    <w:rsid w:val="006279B0"/>
    <w:rsid w:val="00627CE7"/>
    <w:rsid w:val="006301A6"/>
    <w:rsid w:val="00630A8E"/>
    <w:rsid w:val="00630C74"/>
    <w:rsid w:val="00631807"/>
    <w:rsid w:val="006320E2"/>
    <w:rsid w:val="006321A3"/>
    <w:rsid w:val="006324F0"/>
    <w:rsid w:val="00632D29"/>
    <w:rsid w:val="00632EBD"/>
    <w:rsid w:val="00633159"/>
    <w:rsid w:val="00633C04"/>
    <w:rsid w:val="0063442A"/>
    <w:rsid w:val="006347DB"/>
    <w:rsid w:val="006357D7"/>
    <w:rsid w:val="0063789E"/>
    <w:rsid w:val="00637F41"/>
    <w:rsid w:val="00640688"/>
    <w:rsid w:val="00640B86"/>
    <w:rsid w:val="00640F11"/>
    <w:rsid w:val="00641EFA"/>
    <w:rsid w:val="00641F75"/>
    <w:rsid w:val="006420AC"/>
    <w:rsid w:val="006425E9"/>
    <w:rsid w:val="00642BF9"/>
    <w:rsid w:val="006432AC"/>
    <w:rsid w:val="00643743"/>
    <w:rsid w:val="006437DB"/>
    <w:rsid w:val="00644AAF"/>
    <w:rsid w:val="00645ADC"/>
    <w:rsid w:val="0064628D"/>
    <w:rsid w:val="00646481"/>
    <w:rsid w:val="006466C7"/>
    <w:rsid w:val="0064741F"/>
    <w:rsid w:val="00650B29"/>
    <w:rsid w:val="00651B62"/>
    <w:rsid w:val="00651E0A"/>
    <w:rsid w:val="006523D8"/>
    <w:rsid w:val="00652A47"/>
    <w:rsid w:val="00653197"/>
    <w:rsid w:val="00653E8D"/>
    <w:rsid w:val="0065443F"/>
    <w:rsid w:val="006547DB"/>
    <w:rsid w:val="00654BC9"/>
    <w:rsid w:val="00654C27"/>
    <w:rsid w:val="00655B75"/>
    <w:rsid w:val="00655F8D"/>
    <w:rsid w:val="00656213"/>
    <w:rsid w:val="006568BE"/>
    <w:rsid w:val="00656ACB"/>
    <w:rsid w:val="0065764A"/>
    <w:rsid w:val="00657C1D"/>
    <w:rsid w:val="006605D5"/>
    <w:rsid w:val="0066094C"/>
    <w:rsid w:val="00660961"/>
    <w:rsid w:val="00660B88"/>
    <w:rsid w:val="00660DA7"/>
    <w:rsid w:val="00660E6C"/>
    <w:rsid w:val="006617A0"/>
    <w:rsid w:val="0066188C"/>
    <w:rsid w:val="006619C1"/>
    <w:rsid w:val="0066226D"/>
    <w:rsid w:val="0066313C"/>
    <w:rsid w:val="00663141"/>
    <w:rsid w:val="00663D1C"/>
    <w:rsid w:val="00663FBD"/>
    <w:rsid w:val="00664950"/>
    <w:rsid w:val="00664AB7"/>
    <w:rsid w:val="00664AD9"/>
    <w:rsid w:val="0066545F"/>
    <w:rsid w:val="0066550F"/>
    <w:rsid w:val="00665C9C"/>
    <w:rsid w:val="00665CE4"/>
    <w:rsid w:val="00667983"/>
    <w:rsid w:val="00667FF1"/>
    <w:rsid w:val="00670791"/>
    <w:rsid w:val="00670AAD"/>
    <w:rsid w:val="00670DE6"/>
    <w:rsid w:val="006710E3"/>
    <w:rsid w:val="0067159F"/>
    <w:rsid w:val="00671DF4"/>
    <w:rsid w:val="00672206"/>
    <w:rsid w:val="00672423"/>
    <w:rsid w:val="00672874"/>
    <w:rsid w:val="006732D0"/>
    <w:rsid w:val="00673571"/>
    <w:rsid w:val="00674338"/>
    <w:rsid w:val="006747DE"/>
    <w:rsid w:val="006748D6"/>
    <w:rsid w:val="0067494A"/>
    <w:rsid w:val="00674A7B"/>
    <w:rsid w:val="00675B4A"/>
    <w:rsid w:val="00675D85"/>
    <w:rsid w:val="00675DCF"/>
    <w:rsid w:val="00677453"/>
    <w:rsid w:val="00680767"/>
    <w:rsid w:val="00680972"/>
    <w:rsid w:val="006810DA"/>
    <w:rsid w:val="0068176D"/>
    <w:rsid w:val="00681BFD"/>
    <w:rsid w:val="00681FA6"/>
    <w:rsid w:val="006827F2"/>
    <w:rsid w:val="00682BA8"/>
    <w:rsid w:val="00683220"/>
    <w:rsid w:val="00683F7B"/>
    <w:rsid w:val="006840A5"/>
    <w:rsid w:val="006842B5"/>
    <w:rsid w:val="006842EB"/>
    <w:rsid w:val="00684574"/>
    <w:rsid w:val="0068460D"/>
    <w:rsid w:val="00685815"/>
    <w:rsid w:val="006860BC"/>
    <w:rsid w:val="00686183"/>
    <w:rsid w:val="0068637F"/>
    <w:rsid w:val="006863A8"/>
    <w:rsid w:val="00686B6B"/>
    <w:rsid w:val="00686C74"/>
    <w:rsid w:val="00686E32"/>
    <w:rsid w:val="00687036"/>
    <w:rsid w:val="00687FA0"/>
    <w:rsid w:val="0069026A"/>
    <w:rsid w:val="0069095D"/>
    <w:rsid w:val="00690FA3"/>
    <w:rsid w:val="006911DD"/>
    <w:rsid w:val="006912F7"/>
    <w:rsid w:val="00691DCB"/>
    <w:rsid w:val="0069252C"/>
    <w:rsid w:val="00693047"/>
    <w:rsid w:val="0069309D"/>
    <w:rsid w:val="00693218"/>
    <w:rsid w:val="00693F2B"/>
    <w:rsid w:val="00694158"/>
    <w:rsid w:val="00695674"/>
    <w:rsid w:val="00695F17"/>
    <w:rsid w:val="00696268"/>
    <w:rsid w:val="00696528"/>
    <w:rsid w:val="006965B6"/>
    <w:rsid w:val="00696C10"/>
    <w:rsid w:val="0069792C"/>
    <w:rsid w:val="00697D21"/>
    <w:rsid w:val="006A0ACC"/>
    <w:rsid w:val="006A0C7D"/>
    <w:rsid w:val="006A1EB7"/>
    <w:rsid w:val="006A2016"/>
    <w:rsid w:val="006A27A3"/>
    <w:rsid w:val="006A2AAC"/>
    <w:rsid w:val="006A310F"/>
    <w:rsid w:val="006A3511"/>
    <w:rsid w:val="006A3882"/>
    <w:rsid w:val="006A3A17"/>
    <w:rsid w:val="006A3C11"/>
    <w:rsid w:val="006A3FF4"/>
    <w:rsid w:val="006A428B"/>
    <w:rsid w:val="006A4349"/>
    <w:rsid w:val="006A435E"/>
    <w:rsid w:val="006A50BE"/>
    <w:rsid w:val="006A50F9"/>
    <w:rsid w:val="006A57F2"/>
    <w:rsid w:val="006A64E5"/>
    <w:rsid w:val="006A677C"/>
    <w:rsid w:val="006A6BA2"/>
    <w:rsid w:val="006A7F03"/>
    <w:rsid w:val="006B0145"/>
    <w:rsid w:val="006B0FC0"/>
    <w:rsid w:val="006B15F0"/>
    <w:rsid w:val="006B1679"/>
    <w:rsid w:val="006B1F9D"/>
    <w:rsid w:val="006B261F"/>
    <w:rsid w:val="006B2671"/>
    <w:rsid w:val="006B29AE"/>
    <w:rsid w:val="006B2EA9"/>
    <w:rsid w:val="006B328E"/>
    <w:rsid w:val="006B32DB"/>
    <w:rsid w:val="006B4E12"/>
    <w:rsid w:val="006B5628"/>
    <w:rsid w:val="006B6452"/>
    <w:rsid w:val="006B6F58"/>
    <w:rsid w:val="006B7010"/>
    <w:rsid w:val="006B7031"/>
    <w:rsid w:val="006B758E"/>
    <w:rsid w:val="006B7607"/>
    <w:rsid w:val="006C0009"/>
    <w:rsid w:val="006C0135"/>
    <w:rsid w:val="006C151E"/>
    <w:rsid w:val="006C20E3"/>
    <w:rsid w:val="006C21F0"/>
    <w:rsid w:val="006C253E"/>
    <w:rsid w:val="006C2620"/>
    <w:rsid w:val="006C2A69"/>
    <w:rsid w:val="006C2B3B"/>
    <w:rsid w:val="006C3095"/>
    <w:rsid w:val="006C4E2B"/>
    <w:rsid w:val="006C5287"/>
    <w:rsid w:val="006C5B92"/>
    <w:rsid w:val="006C624A"/>
    <w:rsid w:val="006C67A6"/>
    <w:rsid w:val="006C6A8D"/>
    <w:rsid w:val="006C7713"/>
    <w:rsid w:val="006C7CA7"/>
    <w:rsid w:val="006C7F45"/>
    <w:rsid w:val="006D04F7"/>
    <w:rsid w:val="006D050B"/>
    <w:rsid w:val="006D1A02"/>
    <w:rsid w:val="006D1BB1"/>
    <w:rsid w:val="006D1DED"/>
    <w:rsid w:val="006D2179"/>
    <w:rsid w:val="006D2729"/>
    <w:rsid w:val="006D2C3C"/>
    <w:rsid w:val="006D2E69"/>
    <w:rsid w:val="006D3613"/>
    <w:rsid w:val="006D4431"/>
    <w:rsid w:val="006D4834"/>
    <w:rsid w:val="006D48EC"/>
    <w:rsid w:val="006D4D3E"/>
    <w:rsid w:val="006D5653"/>
    <w:rsid w:val="006D6449"/>
    <w:rsid w:val="006D6812"/>
    <w:rsid w:val="006D68D1"/>
    <w:rsid w:val="006D70F6"/>
    <w:rsid w:val="006D715E"/>
    <w:rsid w:val="006D736A"/>
    <w:rsid w:val="006D7392"/>
    <w:rsid w:val="006D786B"/>
    <w:rsid w:val="006E00B7"/>
    <w:rsid w:val="006E02E2"/>
    <w:rsid w:val="006E03AE"/>
    <w:rsid w:val="006E0427"/>
    <w:rsid w:val="006E0A09"/>
    <w:rsid w:val="006E0F91"/>
    <w:rsid w:val="006E1151"/>
    <w:rsid w:val="006E15B3"/>
    <w:rsid w:val="006E1BA3"/>
    <w:rsid w:val="006E1DA5"/>
    <w:rsid w:val="006E2032"/>
    <w:rsid w:val="006E2268"/>
    <w:rsid w:val="006E27ED"/>
    <w:rsid w:val="006E2E73"/>
    <w:rsid w:val="006E2F44"/>
    <w:rsid w:val="006E3752"/>
    <w:rsid w:val="006E3972"/>
    <w:rsid w:val="006E3B5D"/>
    <w:rsid w:val="006E5687"/>
    <w:rsid w:val="006E5DCF"/>
    <w:rsid w:val="006E6288"/>
    <w:rsid w:val="006E6311"/>
    <w:rsid w:val="006E6F2D"/>
    <w:rsid w:val="006E7274"/>
    <w:rsid w:val="006E7446"/>
    <w:rsid w:val="006E767E"/>
    <w:rsid w:val="006E76AA"/>
    <w:rsid w:val="006E76BA"/>
    <w:rsid w:val="006F02DB"/>
    <w:rsid w:val="006F115D"/>
    <w:rsid w:val="006F124A"/>
    <w:rsid w:val="006F148B"/>
    <w:rsid w:val="006F1C6A"/>
    <w:rsid w:val="006F1E0F"/>
    <w:rsid w:val="006F2980"/>
    <w:rsid w:val="006F2F68"/>
    <w:rsid w:val="006F2F87"/>
    <w:rsid w:val="006F3064"/>
    <w:rsid w:val="006F3132"/>
    <w:rsid w:val="006F3161"/>
    <w:rsid w:val="006F360B"/>
    <w:rsid w:val="006F3FC6"/>
    <w:rsid w:val="006F4280"/>
    <w:rsid w:val="006F535F"/>
    <w:rsid w:val="006F53A9"/>
    <w:rsid w:val="006F5873"/>
    <w:rsid w:val="006F7203"/>
    <w:rsid w:val="007006B4"/>
    <w:rsid w:val="0070081B"/>
    <w:rsid w:val="007009C2"/>
    <w:rsid w:val="00700E7D"/>
    <w:rsid w:val="00700EC7"/>
    <w:rsid w:val="0070103C"/>
    <w:rsid w:val="00701232"/>
    <w:rsid w:val="0070161B"/>
    <w:rsid w:val="00701A9C"/>
    <w:rsid w:val="00701AC2"/>
    <w:rsid w:val="00701BC1"/>
    <w:rsid w:val="00701FFB"/>
    <w:rsid w:val="007020D9"/>
    <w:rsid w:val="00702285"/>
    <w:rsid w:val="00702C0D"/>
    <w:rsid w:val="00702DBC"/>
    <w:rsid w:val="00702ECD"/>
    <w:rsid w:val="007035A8"/>
    <w:rsid w:val="00703CCC"/>
    <w:rsid w:val="00704293"/>
    <w:rsid w:val="00704562"/>
    <w:rsid w:val="0070469D"/>
    <w:rsid w:val="00704DBD"/>
    <w:rsid w:val="00705365"/>
    <w:rsid w:val="00705539"/>
    <w:rsid w:val="00705AB1"/>
    <w:rsid w:val="00707AFD"/>
    <w:rsid w:val="00707B87"/>
    <w:rsid w:val="00707FBD"/>
    <w:rsid w:val="007101E0"/>
    <w:rsid w:val="00710ED2"/>
    <w:rsid w:val="00710F5A"/>
    <w:rsid w:val="007118A0"/>
    <w:rsid w:val="007118C1"/>
    <w:rsid w:val="007130C7"/>
    <w:rsid w:val="007132DB"/>
    <w:rsid w:val="00713369"/>
    <w:rsid w:val="00713B2F"/>
    <w:rsid w:val="00713D64"/>
    <w:rsid w:val="007145FF"/>
    <w:rsid w:val="0071524E"/>
    <w:rsid w:val="007152FB"/>
    <w:rsid w:val="007156E4"/>
    <w:rsid w:val="00715B2A"/>
    <w:rsid w:val="00716045"/>
    <w:rsid w:val="00716198"/>
    <w:rsid w:val="0071692C"/>
    <w:rsid w:val="007179D4"/>
    <w:rsid w:val="007209CD"/>
    <w:rsid w:val="007210A9"/>
    <w:rsid w:val="00721A65"/>
    <w:rsid w:val="00721C84"/>
    <w:rsid w:val="00721E4A"/>
    <w:rsid w:val="00721F53"/>
    <w:rsid w:val="00722215"/>
    <w:rsid w:val="00722DE6"/>
    <w:rsid w:val="0072390A"/>
    <w:rsid w:val="00724099"/>
    <w:rsid w:val="00724432"/>
    <w:rsid w:val="007249B2"/>
    <w:rsid w:val="00724B2A"/>
    <w:rsid w:val="00724D79"/>
    <w:rsid w:val="007253B4"/>
    <w:rsid w:val="00725466"/>
    <w:rsid w:val="00725906"/>
    <w:rsid w:val="00725E21"/>
    <w:rsid w:val="00726592"/>
    <w:rsid w:val="0072678B"/>
    <w:rsid w:val="00726870"/>
    <w:rsid w:val="00726DDB"/>
    <w:rsid w:val="0072706D"/>
    <w:rsid w:val="00727FAA"/>
    <w:rsid w:val="007302E1"/>
    <w:rsid w:val="007306F4"/>
    <w:rsid w:val="00730E5E"/>
    <w:rsid w:val="00731047"/>
    <w:rsid w:val="007312AB"/>
    <w:rsid w:val="007319F0"/>
    <w:rsid w:val="00731B6B"/>
    <w:rsid w:val="0073227F"/>
    <w:rsid w:val="00732408"/>
    <w:rsid w:val="00732B64"/>
    <w:rsid w:val="007333D6"/>
    <w:rsid w:val="00733408"/>
    <w:rsid w:val="0073346E"/>
    <w:rsid w:val="007338B8"/>
    <w:rsid w:val="00733B21"/>
    <w:rsid w:val="007342A5"/>
    <w:rsid w:val="007348BE"/>
    <w:rsid w:val="00735409"/>
    <w:rsid w:val="00735D8B"/>
    <w:rsid w:val="0073643F"/>
    <w:rsid w:val="00736A49"/>
    <w:rsid w:val="00736EDF"/>
    <w:rsid w:val="00737696"/>
    <w:rsid w:val="0074017D"/>
    <w:rsid w:val="007407D7"/>
    <w:rsid w:val="00740B5E"/>
    <w:rsid w:val="00740C98"/>
    <w:rsid w:val="00740DF0"/>
    <w:rsid w:val="00740FAB"/>
    <w:rsid w:val="007411B5"/>
    <w:rsid w:val="007415D1"/>
    <w:rsid w:val="00741855"/>
    <w:rsid w:val="00742681"/>
    <w:rsid w:val="00742C3D"/>
    <w:rsid w:val="007435BF"/>
    <w:rsid w:val="007439D8"/>
    <w:rsid w:val="00743D28"/>
    <w:rsid w:val="00743D7F"/>
    <w:rsid w:val="007444BD"/>
    <w:rsid w:val="0074488D"/>
    <w:rsid w:val="00744EDF"/>
    <w:rsid w:val="007450F1"/>
    <w:rsid w:val="0074546C"/>
    <w:rsid w:val="007454B9"/>
    <w:rsid w:val="00745896"/>
    <w:rsid w:val="00745999"/>
    <w:rsid w:val="00745BDC"/>
    <w:rsid w:val="00745D95"/>
    <w:rsid w:val="00746818"/>
    <w:rsid w:val="00746ABE"/>
    <w:rsid w:val="00746C00"/>
    <w:rsid w:val="0074774A"/>
    <w:rsid w:val="0074775E"/>
    <w:rsid w:val="00747B9D"/>
    <w:rsid w:val="00747BCD"/>
    <w:rsid w:val="00747FE6"/>
    <w:rsid w:val="00751014"/>
    <w:rsid w:val="00751515"/>
    <w:rsid w:val="00751C44"/>
    <w:rsid w:val="00751CFC"/>
    <w:rsid w:val="00752048"/>
    <w:rsid w:val="0075282D"/>
    <w:rsid w:val="0075338D"/>
    <w:rsid w:val="00753998"/>
    <w:rsid w:val="00753DBA"/>
    <w:rsid w:val="00753F6A"/>
    <w:rsid w:val="00753FBF"/>
    <w:rsid w:val="00754906"/>
    <w:rsid w:val="0075496B"/>
    <w:rsid w:val="00754C37"/>
    <w:rsid w:val="007557CB"/>
    <w:rsid w:val="0075583D"/>
    <w:rsid w:val="00755A2F"/>
    <w:rsid w:val="00755AB2"/>
    <w:rsid w:val="00755B8E"/>
    <w:rsid w:val="00755BFC"/>
    <w:rsid w:val="00756024"/>
    <w:rsid w:val="00756282"/>
    <w:rsid w:val="00756E40"/>
    <w:rsid w:val="0075710D"/>
    <w:rsid w:val="0075789F"/>
    <w:rsid w:val="00757900"/>
    <w:rsid w:val="007606DB"/>
    <w:rsid w:val="00760809"/>
    <w:rsid w:val="00760BD2"/>
    <w:rsid w:val="007615DC"/>
    <w:rsid w:val="00761DA3"/>
    <w:rsid w:val="00762629"/>
    <w:rsid w:val="007626B7"/>
    <w:rsid w:val="00762707"/>
    <w:rsid w:val="0076339A"/>
    <w:rsid w:val="007645FE"/>
    <w:rsid w:val="00764C51"/>
    <w:rsid w:val="00764D2B"/>
    <w:rsid w:val="0076532D"/>
    <w:rsid w:val="00765439"/>
    <w:rsid w:val="0076578F"/>
    <w:rsid w:val="007657E6"/>
    <w:rsid w:val="00765B0F"/>
    <w:rsid w:val="00765E3F"/>
    <w:rsid w:val="00766220"/>
    <w:rsid w:val="007663A0"/>
    <w:rsid w:val="00767352"/>
    <w:rsid w:val="00767B87"/>
    <w:rsid w:val="0077049B"/>
    <w:rsid w:val="0077067E"/>
    <w:rsid w:val="007708AF"/>
    <w:rsid w:val="00770D7A"/>
    <w:rsid w:val="007710FE"/>
    <w:rsid w:val="00771113"/>
    <w:rsid w:val="0077171B"/>
    <w:rsid w:val="00771A7F"/>
    <w:rsid w:val="00772264"/>
    <w:rsid w:val="00772595"/>
    <w:rsid w:val="007725FF"/>
    <w:rsid w:val="00772674"/>
    <w:rsid w:val="00772A10"/>
    <w:rsid w:val="00772A61"/>
    <w:rsid w:val="0077315A"/>
    <w:rsid w:val="007732E0"/>
    <w:rsid w:val="0077424A"/>
    <w:rsid w:val="0077428B"/>
    <w:rsid w:val="007748A4"/>
    <w:rsid w:val="007758B9"/>
    <w:rsid w:val="00775E22"/>
    <w:rsid w:val="00775F47"/>
    <w:rsid w:val="00776283"/>
    <w:rsid w:val="00776301"/>
    <w:rsid w:val="007764B4"/>
    <w:rsid w:val="00776672"/>
    <w:rsid w:val="00777004"/>
    <w:rsid w:val="0077747C"/>
    <w:rsid w:val="00777B48"/>
    <w:rsid w:val="007802D2"/>
    <w:rsid w:val="0078041C"/>
    <w:rsid w:val="0078212B"/>
    <w:rsid w:val="00782A28"/>
    <w:rsid w:val="0078357C"/>
    <w:rsid w:val="00783AC7"/>
    <w:rsid w:val="00783AF4"/>
    <w:rsid w:val="00783B9F"/>
    <w:rsid w:val="007845B6"/>
    <w:rsid w:val="00784DF6"/>
    <w:rsid w:val="00784DFA"/>
    <w:rsid w:val="007851B4"/>
    <w:rsid w:val="00785232"/>
    <w:rsid w:val="007852B3"/>
    <w:rsid w:val="0078532E"/>
    <w:rsid w:val="007865A9"/>
    <w:rsid w:val="00786AC7"/>
    <w:rsid w:val="0078738E"/>
    <w:rsid w:val="007873F2"/>
    <w:rsid w:val="00787567"/>
    <w:rsid w:val="00787A94"/>
    <w:rsid w:val="00787D6C"/>
    <w:rsid w:val="007901D9"/>
    <w:rsid w:val="00791CAC"/>
    <w:rsid w:val="00791FC4"/>
    <w:rsid w:val="00792332"/>
    <w:rsid w:val="007923C1"/>
    <w:rsid w:val="00793207"/>
    <w:rsid w:val="00793442"/>
    <w:rsid w:val="00793A07"/>
    <w:rsid w:val="00793A7B"/>
    <w:rsid w:val="00794618"/>
    <w:rsid w:val="0079484C"/>
    <w:rsid w:val="00794C8A"/>
    <w:rsid w:val="00794F60"/>
    <w:rsid w:val="0079535A"/>
    <w:rsid w:val="007957AD"/>
    <w:rsid w:val="00795BD1"/>
    <w:rsid w:val="007960C1"/>
    <w:rsid w:val="007969D7"/>
    <w:rsid w:val="007970B6"/>
    <w:rsid w:val="007970F5"/>
    <w:rsid w:val="0079711C"/>
    <w:rsid w:val="0079717D"/>
    <w:rsid w:val="00797C01"/>
    <w:rsid w:val="007A05A5"/>
    <w:rsid w:val="007A0902"/>
    <w:rsid w:val="007A0A09"/>
    <w:rsid w:val="007A0BA7"/>
    <w:rsid w:val="007A0C22"/>
    <w:rsid w:val="007A13DB"/>
    <w:rsid w:val="007A1CB2"/>
    <w:rsid w:val="007A2F3A"/>
    <w:rsid w:val="007A4220"/>
    <w:rsid w:val="007A4510"/>
    <w:rsid w:val="007A5637"/>
    <w:rsid w:val="007A598B"/>
    <w:rsid w:val="007A5AB6"/>
    <w:rsid w:val="007A79BA"/>
    <w:rsid w:val="007B0629"/>
    <w:rsid w:val="007B06C4"/>
    <w:rsid w:val="007B097D"/>
    <w:rsid w:val="007B0AE8"/>
    <w:rsid w:val="007B0B82"/>
    <w:rsid w:val="007B16CE"/>
    <w:rsid w:val="007B186C"/>
    <w:rsid w:val="007B1A79"/>
    <w:rsid w:val="007B1C3C"/>
    <w:rsid w:val="007B20C4"/>
    <w:rsid w:val="007B2F68"/>
    <w:rsid w:val="007B30A1"/>
    <w:rsid w:val="007B3844"/>
    <w:rsid w:val="007B4490"/>
    <w:rsid w:val="007B5229"/>
    <w:rsid w:val="007B56AB"/>
    <w:rsid w:val="007B5D3C"/>
    <w:rsid w:val="007B63B1"/>
    <w:rsid w:val="007B63FA"/>
    <w:rsid w:val="007B6ABA"/>
    <w:rsid w:val="007B6B75"/>
    <w:rsid w:val="007B6D73"/>
    <w:rsid w:val="007B6EBE"/>
    <w:rsid w:val="007B7040"/>
    <w:rsid w:val="007B7EC4"/>
    <w:rsid w:val="007C03B0"/>
    <w:rsid w:val="007C0813"/>
    <w:rsid w:val="007C0AA9"/>
    <w:rsid w:val="007C0D65"/>
    <w:rsid w:val="007C0E34"/>
    <w:rsid w:val="007C10C0"/>
    <w:rsid w:val="007C1502"/>
    <w:rsid w:val="007C1696"/>
    <w:rsid w:val="007C1713"/>
    <w:rsid w:val="007C1D4F"/>
    <w:rsid w:val="007C26FF"/>
    <w:rsid w:val="007C2AB2"/>
    <w:rsid w:val="007C2C7B"/>
    <w:rsid w:val="007C3073"/>
    <w:rsid w:val="007C3128"/>
    <w:rsid w:val="007C333D"/>
    <w:rsid w:val="007C3ED0"/>
    <w:rsid w:val="007C4510"/>
    <w:rsid w:val="007C48C4"/>
    <w:rsid w:val="007C5769"/>
    <w:rsid w:val="007C5971"/>
    <w:rsid w:val="007C5AB4"/>
    <w:rsid w:val="007C6B98"/>
    <w:rsid w:val="007C6C69"/>
    <w:rsid w:val="007C6DCF"/>
    <w:rsid w:val="007C78F3"/>
    <w:rsid w:val="007D11EF"/>
    <w:rsid w:val="007D13B7"/>
    <w:rsid w:val="007D1F11"/>
    <w:rsid w:val="007D220B"/>
    <w:rsid w:val="007D27D0"/>
    <w:rsid w:val="007D331A"/>
    <w:rsid w:val="007D3602"/>
    <w:rsid w:val="007D3ED7"/>
    <w:rsid w:val="007D46FD"/>
    <w:rsid w:val="007D514D"/>
    <w:rsid w:val="007D625D"/>
    <w:rsid w:val="007D68CD"/>
    <w:rsid w:val="007D703E"/>
    <w:rsid w:val="007D7D23"/>
    <w:rsid w:val="007D7E36"/>
    <w:rsid w:val="007E16E0"/>
    <w:rsid w:val="007E1911"/>
    <w:rsid w:val="007E1DDF"/>
    <w:rsid w:val="007E1EBB"/>
    <w:rsid w:val="007E25B7"/>
    <w:rsid w:val="007E2687"/>
    <w:rsid w:val="007E36E0"/>
    <w:rsid w:val="007E42DC"/>
    <w:rsid w:val="007E5154"/>
    <w:rsid w:val="007E5A39"/>
    <w:rsid w:val="007E62E7"/>
    <w:rsid w:val="007E69FF"/>
    <w:rsid w:val="007E6A61"/>
    <w:rsid w:val="007E6EB1"/>
    <w:rsid w:val="007E753C"/>
    <w:rsid w:val="007E77C4"/>
    <w:rsid w:val="007E7A97"/>
    <w:rsid w:val="007F0223"/>
    <w:rsid w:val="007F0A03"/>
    <w:rsid w:val="007F14B5"/>
    <w:rsid w:val="007F1799"/>
    <w:rsid w:val="007F1F75"/>
    <w:rsid w:val="007F21EE"/>
    <w:rsid w:val="007F2DE0"/>
    <w:rsid w:val="007F3B40"/>
    <w:rsid w:val="007F400F"/>
    <w:rsid w:val="007F4E34"/>
    <w:rsid w:val="007F54B9"/>
    <w:rsid w:val="007F59AF"/>
    <w:rsid w:val="007F5F20"/>
    <w:rsid w:val="007F66EE"/>
    <w:rsid w:val="007F6D5B"/>
    <w:rsid w:val="008000D6"/>
    <w:rsid w:val="00800657"/>
    <w:rsid w:val="00800A17"/>
    <w:rsid w:val="008010A5"/>
    <w:rsid w:val="00801376"/>
    <w:rsid w:val="008013D6"/>
    <w:rsid w:val="0080159A"/>
    <w:rsid w:val="0080160A"/>
    <w:rsid w:val="008027DC"/>
    <w:rsid w:val="00802963"/>
    <w:rsid w:val="0080364D"/>
    <w:rsid w:val="0080379D"/>
    <w:rsid w:val="00803981"/>
    <w:rsid w:val="00803AE5"/>
    <w:rsid w:val="0080492F"/>
    <w:rsid w:val="00804A9A"/>
    <w:rsid w:val="008050C0"/>
    <w:rsid w:val="0080544F"/>
    <w:rsid w:val="00805584"/>
    <w:rsid w:val="00805EF4"/>
    <w:rsid w:val="0080606C"/>
    <w:rsid w:val="008068D6"/>
    <w:rsid w:val="008069E3"/>
    <w:rsid w:val="00806A76"/>
    <w:rsid w:val="00807463"/>
    <w:rsid w:val="00807635"/>
    <w:rsid w:val="00807AE8"/>
    <w:rsid w:val="0081054A"/>
    <w:rsid w:val="008107D4"/>
    <w:rsid w:val="008116DE"/>
    <w:rsid w:val="00811C9D"/>
    <w:rsid w:val="00811DEF"/>
    <w:rsid w:val="00811FA2"/>
    <w:rsid w:val="008122C5"/>
    <w:rsid w:val="008125F0"/>
    <w:rsid w:val="00812E88"/>
    <w:rsid w:val="008137A6"/>
    <w:rsid w:val="00813EFA"/>
    <w:rsid w:val="00814EE4"/>
    <w:rsid w:val="00815E06"/>
    <w:rsid w:val="00815FD3"/>
    <w:rsid w:val="00816687"/>
    <w:rsid w:val="00816880"/>
    <w:rsid w:val="00816AE7"/>
    <w:rsid w:val="00816C80"/>
    <w:rsid w:val="0081797B"/>
    <w:rsid w:val="00817A2A"/>
    <w:rsid w:val="0082016C"/>
    <w:rsid w:val="008207C4"/>
    <w:rsid w:val="0082147D"/>
    <w:rsid w:val="0082149A"/>
    <w:rsid w:val="008215B7"/>
    <w:rsid w:val="00821D29"/>
    <w:rsid w:val="008221CE"/>
    <w:rsid w:val="0082237D"/>
    <w:rsid w:val="00822968"/>
    <w:rsid w:val="00823C92"/>
    <w:rsid w:val="008250DC"/>
    <w:rsid w:val="008253CC"/>
    <w:rsid w:val="00825523"/>
    <w:rsid w:val="0082566D"/>
    <w:rsid w:val="008267A2"/>
    <w:rsid w:val="00827178"/>
    <w:rsid w:val="008276CA"/>
    <w:rsid w:val="00827745"/>
    <w:rsid w:val="00827B11"/>
    <w:rsid w:val="00830269"/>
    <w:rsid w:val="0083039B"/>
    <w:rsid w:val="00830705"/>
    <w:rsid w:val="008308F4"/>
    <w:rsid w:val="00830C83"/>
    <w:rsid w:val="00830F13"/>
    <w:rsid w:val="008310DF"/>
    <w:rsid w:val="00831206"/>
    <w:rsid w:val="00831A3F"/>
    <w:rsid w:val="00831A84"/>
    <w:rsid w:val="00831E8F"/>
    <w:rsid w:val="0083275B"/>
    <w:rsid w:val="00832970"/>
    <w:rsid w:val="0083396E"/>
    <w:rsid w:val="00833A33"/>
    <w:rsid w:val="0083438E"/>
    <w:rsid w:val="00834D3D"/>
    <w:rsid w:val="0083549D"/>
    <w:rsid w:val="00835D1C"/>
    <w:rsid w:val="008360DE"/>
    <w:rsid w:val="0083625A"/>
    <w:rsid w:val="0083633C"/>
    <w:rsid w:val="008363A0"/>
    <w:rsid w:val="00837291"/>
    <w:rsid w:val="0083769F"/>
    <w:rsid w:val="00837ABD"/>
    <w:rsid w:val="00840F56"/>
    <w:rsid w:val="00841173"/>
    <w:rsid w:val="00841262"/>
    <w:rsid w:val="00841275"/>
    <w:rsid w:val="0084129D"/>
    <w:rsid w:val="00841BCD"/>
    <w:rsid w:val="008421F8"/>
    <w:rsid w:val="0084229F"/>
    <w:rsid w:val="0084370E"/>
    <w:rsid w:val="008437C2"/>
    <w:rsid w:val="0084399F"/>
    <w:rsid w:val="00843B77"/>
    <w:rsid w:val="00843D05"/>
    <w:rsid w:val="00844660"/>
    <w:rsid w:val="008446FC"/>
    <w:rsid w:val="00844D66"/>
    <w:rsid w:val="00844ED2"/>
    <w:rsid w:val="008450B2"/>
    <w:rsid w:val="00845FBB"/>
    <w:rsid w:val="0084628F"/>
    <w:rsid w:val="00846732"/>
    <w:rsid w:val="00847264"/>
    <w:rsid w:val="008473D2"/>
    <w:rsid w:val="0084783E"/>
    <w:rsid w:val="0084796E"/>
    <w:rsid w:val="00850AD4"/>
    <w:rsid w:val="00850D45"/>
    <w:rsid w:val="00850E89"/>
    <w:rsid w:val="008518E5"/>
    <w:rsid w:val="008518FC"/>
    <w:rsid w:val="00851A8E"/>
    <w:rsid w:val="00851D89"/>
    <w:rsid w:val="0085365B"/>
    <w:rsid w:val="00853F78"/>
    <w:rsid w:val="008540BA"/>
    <w:rsid w:val="00854178"/>
    <w:rsid w:val="008542F4"/>
    <w:rsid w:val="00854B75"/>
    <w:rsid w:val="00855601"/>
    <w:rsid w:val="00856415"/>
    <w:rsid w:val="0085687C"/>
    <w:rsid w:val="00856A37"/>
    <w:rsid w:val="0085744D"/>
    <w:rsid w:val="0085777F"/>
    <w:rsid w:val="00857E2C"/>
    <w:rsid w:val="00861496"/>
    <w:rsid w:val="0086150C"/>
    <w:rsid w:val="00861BF8"/>
    <w:rsid w:val="00862705"/>
    <w:rsid w:val="00862BAF"/>
    <w:rsid w:val="00862EF4"/>
    <w:rsid w:val="008631F3"/>
    <w:rsid w:val="00863546"/>
    <w:rsid w:val="00863682"/>
    <w:rsid w:val="00863E71"/>
    <w:rsid w:val="00863ED3"/>
    <w:rsid w:val="0086468D"/>
    <w:rsid w:val="00864A30"/>
    <w:rsid w:val="00865691"/>
    <w:rsid w:val="00865A02"/>
    <w:rsid w:val="00866A6E"/>
    <w:rsid w:val="00866F63"/>
    <w:rsid w:val="00867063"/>
    <w:rsid w:val="0087093E"/>
    <w:rsid w:val="008716E9"/>
    <w:rsid w:val="00871DAB"/>
    <w:rsid w:val="00871FF1"/>
    <w:rsid w:val="00872FB9"/>
    <w:rsid w:val="00873044"/>
    <w:rsid w:val="008736A3"/>
    <w:rsid w:val="0087370C"/>
    <w:rsid w:val="0087372D"/>
    <w:rsid w:val="00873D92"/>
    <w:rsid w:val="008742B8"/>
    <w:rsid w:val="00874542"/>
    <w:rsid w:val="00874ACB"/>
    <w:rsid w:val="00875252"/>
    <w:rsid w:val="008752D3"/>
    <w:rsid w:val="00875E60"/>
    <w:rsid w:val="00875F06"/>
    <w:rsid w:val="00875FC0"/>
    <w:rsid w:val="008766EF"/>
    <w:rsid w:val="008767AA"/>
    <w:rsid w:val="00877053"/>
    <w:rsid w:val="00877A59"/>
    <w:rsid w:val="00877C15"/>
    <w:rsid w:val="00877E2C"/>
    <w:rsid w:val="0088012C"/>
    <w:rsid w:val="008804CA"/>
    <w:rsid w:val="0088061A"/>
    <w:rsid w:val="00880818"/>
    <w:rsid w:val="00880CE4"/>
    <w:rsid w:val="00881613"/>
    <w:rsid w:val="00881A32"/>
    <w:rsid w:val="008822A2"/>
    <w:rsid w:val="008826C1"/>
    <w:rsid w:val="008828A3"/>
    <w:rsid w:val="00882A13"/>
    <w:rsid w:val="0088310F"/>
    <w:rsid w:val="008839C1"/>
    <w:rsid w:val="00883ACD"/>
    <w:rsid w:val="00883B62"/>
    <w:rsid w:val="00883DFD"/>
    <w:rsid w:val="00884028"/>
    <w:rsid w:val="00884B5C"/>
    <w:rsid w:val="00884C8F"/>
    <w:rsid w:val="00884D46"/>
    <w:rsid w:val="00885428"/>
    <w:rsid w:val="0088580E"/>
    <w:rsid w:val="008866EB"/>
    <w:rsid w:val="00886986"/>
    <w:rsid w:val="008919E5"/>
    <w:rsid w:val="0089210C"/>
    <w:rsid w:val="00892382"/>
    <w:rsid w:val="00892C0A"/>
    <w:rsid w:val="008930C4"/>
    <w:rsid w:val="008931A7"/>
    <w:rsid w:val="008934E8"/>
    <w:rsid w:val="00893D2E"/>
    <w:rsid w:val="00893F01"/>
    <w:rsid w:val="0089496C"/>
    <w:rsid w:val="00894A4B"/>
    <w:rsid w:val="0089510B"/>
    <w:rsid w:val="0089537C"/>
    <w:rsid w:val="008958F7"/>
    <w:rsid w:val="00895F41"/>
    <w:rsid w:val="00896345"/>
    <w:rsid w:val="00896787"/>
    <w:rsid w:val="00897759"/>
    <w:rsid w:val="008978F1"/>
    <w:rsid w:val="008A017B"/>
    <w:rsid w:val="008A063C"/>
    <w:rsid w:val="008A0B1C"/>
    <w:rsid w:val="008A0CB8"/>
    <w:rsid w:val="008A0EFE"/>
    <w:rsid w:val="008A1495"/>
    <w:rsid w:val="008A1BF7"/>
    <w:rsid w:val="008A25C8"/>
    <w:rsid w:val="008A26EC"/>
    <w:rsid w:val="008A2BA7"/>
    <w:rsid w:val="008A2D8E"/>
    <w:rsid w:val="008A3753"/>
    <w:rsid w:val="008A4409"/>
    <w:rsid w:val="008A449E"/>
    <w:rsid w:val="008A4640"/>
    <w:rsid w:val="008A4933"/>
    <w:rsid w:val="008A4B46"/>
    <w:rsid w:val="008A4D72"/>
    <w:rsid w:val="008A5B0E"/>
    <w:rsid w:val="008A5E04"/>
    <w:rsid w:val="008A62F1"/>
    <w:rsid w:val="008B0017"/>
    <w:rsid w:val="008B0961"/>
    <w:rsid w:val="008B0AE5"/>
    <w:rsid w:val="008B0AEB"/>
    <w:rsid w:val="008B0DB5"/>
    <w:rsid w:val="008B13F0"/>
    <w:rsid w:val="008B20D7"/>
    <w:rsid w:val="008B2E56"/>
    <w:rsid w:val="008B3A5E"/>
    <w:rsid w:val="008B4EC0"/>
    <w:rsid w:val="008B54C1"/>
    <w:rsid w:val="008B5ACD"/>
    <w:rsid w:val="008B62EA"/>
    <w:rsid w:val="008B69EE"/>
    <w:rsid w:val="008B6A18"/>
    <w:rsid w:val="008B78CC"/>
    <w:rsid w:val="008B7DEE"/>
    <w:rsid w:val="008C03BA"/>
    <w:rsid w:val="008C079A"/>
    <w:rsid w:val="008C09CE"/>
    <w:rsid w:val="008C09EE"/>
    <w:rsid w:val="008C10A7"/>
    <w:rsid w:val="008C23EE"/>
    <w:rsid w:val="008C248E"/>
    <w:rsid w:val="008C2AFF"/>
    <w:rsid w:val="008C36F0"/>
    <w:rsid w:val="008C39F7"/>
    <w:rsid w:val="008C3A60"/>
    <w:rsid w:val="008C3C68"/>
    <w:rsid w:val="008C3EB2"/>
    <w:rsid w:val="008C4059"/>
    <w:rsid w:val="008C443B"/>
    <w:rsid w:val="008C5799"/>
    <w:rsid w:val="008C5D51"/>
    <w:rsid w:val="008C61C0"/>
    <w:rsid w:val="008C67D5"/>
    <w:rsid w:val="008C6E67"/>
    <w:rsid w:val="008D0A36"/>
    <w:rsid w:val="008D0FEA"/>
    <w:rsid w:val="008D1030"/>
    <w:rsid w:val="008D13CD"/>
    <w:rsid w:val="008D1F8E"/>
    <w:rsid w:val="008D1FD5"/>
    <w:rsid w:val="008D2B2D"/>
    <w:rsid w:val="008D2E07"/>
    <w:rsid w:val="008D3E8D"/>
    <w:rsid w:val="008D4198"/>
    <w:rsid w:val="008D42A9"/>
    <w:rsid w:val="008D46AA"/>
    <w:rsid w:val="008D486D"/>
    <w:rsid w:val="008D4A21"/>
    <w:rsid w:val="008D5325"/>
    <w:rsid w:val="008D595B"/>
    <w:rsid w:val="008D6A6A"/>
    <w:rsid w:val="008D783E"/>
    <w:rsid w:val="008D7951"/>
    <w:rsid w:val="008D7A54"/>
    <w:rsid w:val="008D7A96"/>
    <w:rsid w:val="008D7B49"/>
    <w:rsid w:val="008D7FF1"/>
    <w:rsid w:val="008E009F"/>
    <w:rsid w:val="008E0979"/>
    <w:rsid w:val="008E1257"/>
    <w:rsid w:val="008E1358"/>
    <w:rsid w:val="008E1BED"/>
    <w:rsid w:val="008E1CE6"/>
    <w:rsid w:val="008E2520"/>
    <w:rsid w:val="008E2983"/>
    <w:rsid w:val="008E2D23"/>
    <w:rsid w:val="008E2D50"/>
    <w:rsid w:val="008E38CC"/>
    <w:rsid w:val="008E42DB"/>
    <w:rsid w:val="008E4A4F"/>
    <w:rsid w:val="008E5418"/>
    <w:rsid w:val="008E68F9"/>
    <w:rsid w:val="008E7463"/>
    <w:rsid w:val="008E76C6"/>
    <w:rsid w:val="008F0190"/>
    <w:rsid w:val="008F0F19"/>
    <w:rsid w:val="008F0FE6"/>
    <w:rsid w:val="008F10A3"/>
    <w:rsid w:val="008F1193"/>
    <w:rsid w:val="008F1526"/>
    <w:rsid w:val="008F17F4"/>
    <w:rsid w:val="008F22CD"/>
    <w:rsid w:val="008F2940"/>
    <w:rsid w:val="008F2EF0"/>
    <w:rsid w:val="008F32C7"/>
    <w:rsid w:val="008F3686"/>
    <w:rsid w:val="008F3ACF"/>
    <w:rsid w:val="008F3B72"/>
    <w:rsid w:val="008F42D2"/>
    <w:rsid w:val="008F49B7"/>
    <w:rsid w:val="008F49D6"/>
    <w:rsid w:val="008F4A27"/>
    <w:rsid w:val="008F5103"/>
    <w:rsid w:val="008F5119"/>
    <w:rsid w:val="008F5267"/>
    <w:rsid w:val="008F5B00"/>
    <w:rsid w:val="008F63F6"/>
    <w:rsid w:val="008F6E6A"/>
    <w:rsid w:val="008F6EB1"/>
    <w:rsid w:val="008F718C"/>
    <w:rsid w:val="008F743B"/>
    <w:rsid w:val="008F745E"/>
    <w:rsid w:val="008F7817"/>
    <w:rsid w:val="008F78DB"/>
    <w:rsid w:val="0090091A"/>
    <w:rsid w:val="00902DB0"/>
    <w:rsid w:val="00902F31"/>
    <w:rsid w:val="00903A1B"/>
    <w:rsid w:val="009042BD"/>
    <w:rsid w:val="0090459E"/>
    <w:rsid w:val="009046CA"/>
    <w:rsid w:val="00904FE4"/>
    <w:rsid w:val="00905194"/>
    <w:rsid w:val="00905266"/>
    <w:rsid w:val="00905791"/>
    <w:rsid w:val="0090630A"/>
    <w:rsid w:val="0091188E"/>
    <w:rsid w:val="009121A7"/>
    <w:rsid w:val="00912239"/>
    <w:rsid w:val="0091291C"/>
    <w:rsid w:val="00912CAC"/>
    <w:rsid w:val="00912D5F"/>
    <w:rsid w:val="00912E13"/>
    <w:rsid w:val="00912ED5"/>
    <w:rsid w:val="00913852"/>
    <w:rsid w:val="00913C88"/>
    <w:rsid w:val="0091481C"/>
    <w:rsid w:val="00915546"/>
    <w:rsid w:val="00915B5E"/>
    <w:rsid w:val="00915CF2"/>
    <w:rsid w:val="00915F99"/>
    <w:rsid w:val="009163A6"/>
    <w:rsid w:val="0091669E"/>
    <w:rsid w:val="00917443"/>
    <w:rsid w:val="0091755D"/>
    <w:rsid w:val="00917CF0"/>
    <w:rsid w:val="0092075A"/>
    <w:rsid w:val="00920902"/>
    <w:rsid w:val="00920EF9"/>
    <w:rsid w:val="0092116B"/>
    <w:rsid w:val="00921C12"/>
    <w:rsid w:val="00921D40"/>
    <w:rsid w:val="00922A69"/>
    <w:rsid w:val="0092361A"/>
    <w:rsid w:val="00923B2A"/>
    <w:rsid w:val="009246B0"/>
    <w:rsid w:val="00924E66"/>
    <w:rsid w:val="00926871"/>
    <w:rsid w:val="00927740"/>
    <w:rsid w:val="00927DAB"/>
    <w:rsid w:val="00927E3F"/>
    <w:rsid w:val="00930388"/>
    <w:rsid w:val="009303D5"/>
    <w:rsid w:val="00930B1B"/>
    <w:rsid w:val="00931420"/>
    <w:rsid w:val="0093151D"/>
    <w:rsid w:val="0093185E"/>
    <w:rsid w:val="00931A83"/>
    <w:rsid w:val="00932095"/>
    <w:rsid w:val="009328A1"/>
    <w:rsid w:val="00932D98"/>
    <w:rsid w:val="00933C71"/>
    <w:rsid w:val="0093423B"/>
    <w:rsid w:val="00934C1C"/>
    <w:rsid w:val="00934C68"/>
    <w:rsid w:val="0093578C"/>
    <w:rsid w:val="00935C88"/>
    <w:rsid w:val="00935FA2"/>
    <w:rsid w:val="00936159"/>
    <w:rsid w:val="009361B4"/>
    <w:rsid w:val="00936271"/>
    <w:rsid w:val="00936782"/>
    <w:rsid w:val="0093690A"/>
    <w:rsid w:val="00936E42"/>
    <w:rsid w:val="00936E7B"/>
    <w:rsid w:val="00936E90"/>
    <w:rsid w:val="009370C7"/>
    <w:rsid w:val="00937311"/>
    <w:rsid w:val="00940202"/>
    <w:rsid w:val="0094032B"/>
    <w:rsid w:val="0094035F"/>
    <w:rsid w:val="00941002"/>
    <w:rsid w:val="00941183"/>
    <w:rsid w:val="00942867"/>
    <w:rsid w:val="00942D27"/>
    <w:rsid w:val="009436AF"/>
    <w:rsid w:val="00943784"/>
    <w:rsid w:val="00944374"/>
    <w:rsid w:val="00944A45"/>
    <w:rsid w:val="00944DE0"/>
    <w:rsid w:val="00944EBC"/>
    <w:rsid w:val="009450A8"/>
    <w:rsid w:val="009451C9"/>
    <w:rsid w:val="0094545C"/>
    <w:rsid w:val="00945C97"/>
    <w:rsid w:val="009462C6"/>
    <w:rsid w:val="009464B6"/>
    <w:rsid w:val="009469F1"/>
    <w:rsid w:val="00946C99"/>
    <w:rsid w:val="00946CC3"/>
    <w:rsid w:val="00946F4B"/>
    <w:rsid w:val="0094788A"/>
    <w:rsid w:val="00950520"/>
    <w:rsid w:val="00950A53"/>
    <w:rsid w:val="00950A83"/>
    <w:rsid w:val="00950E68"/>
    <w:rsid w:val="009528DC"/>
    <w:rsid w:val="009529EE"/>
    <w:rsid w:val="00952F85"/>
    <w:rsid w:val="00953859"/>
    <w:rsid w:val="00953CC6"/>
    <w:rsid w:val="00954AE3"/>
    <w:rsid w:val="00954B39"/>
    <w:rsid w:val="00954FF3"/>
    <w:rsid w:val="0095505B"/>
    <w:rsid w:val="0095525E"/>
    <w:rsid w:val="0095542E"/>
    <w:rsid w:val="0095594B"/>
    <w:rsid w:val="00955AD5"/>
    <w:rsid w:val="00955AE7"/>
    <w:rsid w:val="00955C99"/>
    <w:rsid w:val="00955D06"/>
    <w:rsid w:val="00955F5C"/>
    <w:rsid w:val="009563EA"/>
    <w:rsid w:val="009564D1"/>
    <w:rsid w:val="00956563"/>
    <w:rsid w:val="00956652"/>
    <w:rsid w:val="009569C5"/>
    <w:rsid w:val="00956A9D"/>
    <w:rsid w:val="00957020"/>
    <w:rsid w:val="0095703E"/>
    <w:rsid w:val="00960635"/>
    <w:rsid w:val="009606E6"/>
    <w:rsid w:val="00960871"/>
    <w:rsid w:val="00960E9E"/>
    <w:rsid w:val="0096187F"/>
    <w:rsid w:val="00962DF5"/>
    <w:rsid w:val="00962F50"/>
    <w:rsid w:val="0096313A"/>
    <w:rsid w:val="009636BF"/>
    <w:rsid w:val="00963B9E"/>
    <w:rsid w:val="00964305"/>
    <w:rsid w:val="00964424"/>
    <w:rsid w:val="00964C8A"/>
    <w:rsid w:val="00964CEF"/>
    <w:rsid w:val="00964E2C"/>
    <w:rsid w:val="0096513A"/>
    <w:rsid w:val="009665F4"/>
    <w:rsid w:val="00966819"/>
    <w:rsid w:val="00966923"/>
    <w:rsid w:val="0096692A"/>
    <w:rsid w:val="009672F4"/>
    <w:rsid w:val="00967442"/>
    <w:rsid w:val="00967ACE"/>
    <w:rsid w:val="00967BF8"/>
    <w:rsid w:val="00967CEE"/>
    <w:rsid w:val="00971BC1"/>
    <w:rsid w:val="00971F28"/>
    <w:rsid w:val="00971F6D"/>
    <w:rsid w:val="00972535"/>
    <w:rsid w:val="009727BB"/>
    <w:rsid w:val="00973520"/>
    <w:rsid w:val="00973F19"/>
    <w:rsid w:val="009740BA"/>
    <w:rsid w:val="00974396"/>
    <w:rsid w:val="00975203"/>
    <w:rsid w:val="00975A99"/>
    <w:rsid w:val="009774C4"/>
    <w:rsid w:val="009778A3"/>
    <w:rsid w:val="00977E1D"/>
    <w:rsid w:val="00980E4B"/>
    <w:rsid w:val="00980F7F"/>
    <w:rsid w:val="00981740"/>
    <w:rsid w:val="00982BD6"/>
    <w:rsid w:val="0098304E"/>
    <w:rsid w:val="0098320B"/>
    <w:rsid w:val="00983307"/>
    <w:rsid w:val="0098496A"/>
    <w:rsid w:val="00984A9E"/>
    <w:rsid w:val="00984CD1"/>
    <w:rsid w:val="00985603"/>
    <w:rsid w:val="00985646"/>
    <w:rsid w:val="00985DA2"/>
    <w:rsid w:val="00986202"/>
    <w:rsid w:val="00986937"/>
    <w:rsid w:val="00987547"/>
    <w:rsid w:val="009879A7"/>
    <w:rsid w:val="00987D33"/>
    <w:rsid w:val="0099007C"/>
    <w:rsid w:val="00990670"/>
    <w:rsid w:val="00990AFD"/>
    <w:rsid w:val="00990BA1"/>
    <w:rsid w:val="00991AC4"/>
    <w:rsid w:val="00991D4D"/>
    <w:rsid w:val="00991DE2"/>
    <w:rsid w:val="0099281B"/>
    <w:rsid w:val="00992821"/>
    <w:rsid w:val="00992A5A"/>
    <w:rsid w:val="00992A70"/>
    <w:rsid w:val="00993172"/>
    <w:rsid w:val="009939F4"/>
    <w:rsid w:val="00994111"/>
    <w:rsid w:val="00994DCF"/>
    <w:rsid w:val="00994E8F"/>
    <w:rsid w:val="00995075"/>
    <w:rsid w:val="00996C16"/>
    <w:rsid w:val="009970F6"/>
    <w:rsid w:val="00997B77"/>
    <w:rsid w:val="00997D3C"/>
    <w:rsid w:val="00997DA3"/>
    <w:rsid w:val="009A1A6F"/>
    <w:rsid w:val="009A1FFC"/>
    <w:rsid w:val="009A2270"/>
    <w:rsid w:val="009A2553"/>
    <w:rsid w:val="009A2D89"/>
    <w:rsid w:val="009A33E6"/>
    <w:rsid w:val="009A3484"/>
    <w:rsid w:val="009A3772"/>
    <w:rsid w:val="009A3E82"/>
    <w:rsid w:val="009A3F7F"/>
    <w:rsid w:val="009A4FFE"/>
    <w:rsid w:val="009A5016"/>
    <w:rsid w:val="009A5460"/>
    <w:rsid w:val="009A6AB6"/>
    <w:rsid w:val="009A6C49"/>
    <w:rsid w:val="009A75B3"/>
    <w:rsid w:val="009A7BE2"/>
    <w:rsid w:val="009A7C58"/>
    <w:rsid w:val="009B0573"/>
    <w:rsid w:val="009B0F69"/>
    <w:rsid w:val="009B14CD"/>
    <w:rsid w:val="009B1D87"/>
    <w:rsid w:val="009B25AC"/>
    <w:rsid w:val="009B2DF0"/>
    <w:rsid w:val="009B367D"/>
    <w:rsid w:val="009B36E0"/>
    <w:rsid w:val="009B388C"/>
    <w:rsid w:val="009B38BA"/>
    <w:rsid w:val="009B448D"/>
    <w:rsid w:val="009B5069"/>
    <w:rsid w:val="009B6814"/>
    <w:rsid w:val="009B7B12"/>
    <w:rsid w:val="009B7B4B"/>
    <w:rsid w:val="009B7C21"/>
    <w:rsid w:val="009C0363"/>
    <w:rsid w:val="009C075D"/>
    <w:rsid w:val="009C0797"/>
    <w:rsid w:val="009C0EB1"/>
    <w:rsid w:val="009C0EB8"/>
    <w:rsid w:val="009C11B7"/>
    <w:rsid w:val="009C1DF9"/>
    <w:rsid w:val="009C26EB"/>
    <w:rsid w:val="009C30BF"/>
    <w:rsid w:val="009C3F32"/>
    <w:rsid w:val="009C41B8"/>
    <w:rsid w:val="009C4BB7"/>
    <w:rsid w:val="009C4DC8"/>
    <w:rsid w:val="009C5431"/>
    <w:rsid w:val="009C54D1"/>
    <w:rsid w:val="009C6370"/>
    <w:rsid w:val="009C674A"/>
    <w:rsid w:val="009C6BDB"/>
    <w:rsid w:val="009C6F89"/>
    <w:rsid w:val="009C764E"/>
    <w:rsid w:val="009C7BB4"/>
    <w:rsid w:val="009D0B34"/>
    <w:rsid w:val="009D0D78"/>
    <w:rsid w:val="009D0FE4"/>
    <w:rsid w:val="009D12EE"/>
    <w:rsid w:val="009D1518"/>
    <w:rsid w:val="009D1684"/>
    <w:rsid w:val="009D1824"/>
    <w:rsid w:val="009D1CC4"/>
    <w:rsid w:val="009D34C8"/>
    <w:rsid w:val="009D34F4"/>
    <w:rsid w:val="009D3C71"/>
    <w:rsid w:val="009D419C"/>
    <w:rsid w:val="009D4316"/>
    <w:rsid w:val="009D55D0"/>
    <w:rsid w:val="009D55F1"/>
    <w:rsid w:val="009D5773"/>
    <w:rsid w:val="009D6E04"/>
    <w:rsid w:val="009D7002"/>
    <w:rsid w:val="009D797B"/>
    <w:rsid w:val="009D7AEB"/>
    <w:rsid w:val="009D7E21"/>
    <w:rsid w:val="009E03EE"/>
    <w:rsid w:val="009E0665"/>
    <w:rsid w:val="009E10BD"/>
    <w:rsid w:val="009E207F"/>
    <w:rsid w:val="009E22AE"/>
    <w:rsid w:val="009E2A3C"/>
    <w:rsid w:val="009E2C38"/>
    <w:rsid w:val="009E3C0C"/>
    <w:rsid w:val="009E4112"/>
    <w:rsid w:val="009E4180"/>
    <w:rsid w:val="009E4A1B"/>
    <w:rsid w:val="009E4E6E"/>
    <w:rsid w:val="009E4FEC"/>
    <w:rsid w:val="009E5496"/>
    <w:rsid w:val="009E5C2F"/>
    <w:rsid w:val="009E698B"/>
    <w:rsid w:val="009E6A12"/>
    <w:rsid w:val="009E6C68"/>
    <w:rsid w:val="009E6E43"/>
    <w:rsid w:val="009E6E4D"/>
    <w:rsid w:val="009E70A4"/>
    <w:rsid w:val="009E7792"/>
    <w:rsid w:val="009F04E4"/>
    <w:rsid w:val="009F1FB0"/>
    <w:rsid w:val="009F2437"/>
    <w:rsid w:val="009F2B4F"/>
    <w:rsid w:val="009F427E"/>
    <w:rsid w:val="009F472C"/>
    <w:rsid w:val="009F4731"/>
    <w:rsid w:val="009F47F7"/>
    <w:rsid w:val="009F51F3"/>
    <w:rsid w:val="009F54EF"/>
    <w:rsid w:val="009F63B6"/>
    <w:rsid w:val="009F667B"/>
    <w:rsid w:val="009F7836"/>
    <w:rsid w:val="009F7B4B"/>
    <w:rsid w:val="00A00F02"/>
    <w:rsid w:val="00A01013"/>
    <w:rsid w:val="00A01073"/>
    <w:rsid w:val="00A011FD"/>
    <w:rsid w:val="00A012C3"/>
    <w:rsid w:val="00A01A6C"/>
    <w:rsid w:val="00A01FDD"/>
    <w:rsid w:val="00A02A13"/>
    <w:rsid w:val="00A042A8"/>
    <w:rsid w:val="00A04906"/>
    <w:rsid w:val="00A04992"/>
    <w:rsid w:val="00A05605"/>
    <w:rsid w:val="00A05A87"/>
    <w:rsid w:val="00A05D74"/>
    <w:rsid w:val="00A06646"/>
    <w:rsid w:val="00A06C20"/>
    <w:rsid w:val="00A07B98"/>
    <w:rsid w:val="00A108CA"/>
    <w:rsid w:val="00A112C6"/>
    <w:rsid w:val="00A11621"/>
    <w:rsid w:val="00A11C7E"/>
    <w:rsid w:val="00A11DD3"/>
    <w:rsid w:val="00A121A2"/>
    <w:rsid w:val="00A12302"/>
    <w:rsid w:val="00A1236A"/>
    <w:rsid w:val="00A12605"/>
    <w:rsid w:val="00A127E2"/>
    <w:rsid w:val="00A12899"/>
    <w:rsid w:val="00A13340"/>
    <w:rsid w:val="00A13341"/>
    <w:rsid w:val="00A13912"/>
    <w:rsid w:val="00A13B66"/>
    <w:rsid w:val="00A13CE0"/>
    <w:rsid w:val="00A13F18"/>
    <w:rsid w:val="00A1461A"/>
    <w:rsid w:val="00A147AA"/>
    <w:rsid w:val="00A148CF"/>
    <w:rsid w:val="00A14930"/>
    <w:rsid w:val="00A155F8"/>
    <w:rsid w:val="00A1568A"/>
    <w:rsid w:val="00A15F9F"/>
    <w:rsid w:val="00A162A6"/>
    <w:rsid w:val="00A167A7"/>
    <w:rsid w:val="00A16952"/>
    <w:rsid w:val="00A170D4"/>
    <w:rsid w:val="00A17205"/>
    <w:rsid w:val="00A177A9"/>
    <w:rsid w:val="00A1787A"/>
    <w:rsid w:val="00A2005B"/>
    <w:rsid w:val="00A2158B"/>
    <w:rsid w:val="00A21D6B"/>
    <w:rsid w:val="00A21D71"/>
    <w:rsid w:val="00A22493"/>
    <w:rsid w:val="00A224B7"/>
    <w:rsid w:val="00A22764"/>
    <w:rsid w:val="00A227BB"/>
    <w:rsid w:val="00A22AB3"/>
    <w:rsid w:val="00A22B62"/>
    <w:rsid w:val="00A22B78"/>
    <w:rsid w:val="00A22B7E"/>
    <w:rsid w:val="00A22C5A"/>
    <w:rsid w:val="00A22C5F"/>
    <w:rsid w:val="00A23342"/>
    <w:rsid w:val="00A23C41"/>
    <w:rsid w:val="00A23CE2"/>
    <w:rsid w:val="00A246F7"/>
    <w:rsid w:val="00A24804"/>
    <w:rsid w:val="00A249D4"/>
    <w:rsid w:val="00A24A50"/>
    <w:rsid w:val="00A24E2F"/>
    <w:rsid w:val="00A25942"/>
    <w:rsid w:val="00A2595F"/>
    <w:rsid w:val="00A25AE5"/>
    <w:rsid w:val="00A25B14"/>
    <w:rsid w:val="00A26442"/>
    <w:rsid w:val="00A264BA"/>
    <w:rsid w:val="00A26D1D"/>
    <w:rsid w:val="00A26EF7"/>
    <w:rsid w:val="00A2726E"/>
    <w:rsid w:val="00A27A83"/>
    <w:rsid w:val="00A30491"/>
    <w:rsid w:val="00A30730"/>
    <w:rsid w:val="00A31B64"/>
    <w:rsid w:val="00A31BA2"/>
    <w:rsid w:val="00A31D29"/>
    <w:rsid w:val="00A31EBC"/>
    <w:rsid w:val="00A320AA"/>
    <w:rsid w:val="00A32556"/>
    <w:rsid w:val="00A33003"/>
    <w:rsid w:val="00A331A5"/>
    <w:rsid w:val="00A338A2"/>
    <w:rsid w:val="00A34005"/>
    <w:rsid w:val="00A341D0"/>
    <w:rsid w:val="00A342AA"/>
    <w:rsid w:val="00A348CA"/>
    <w:rsid w:val="00A34D42"/>
    <w:rsid w:val="00A35C22"/>
    <w:rsid w:val="00A35F21"/>
    <w:rsid w:val="00A37002"/>
    <w:rsid w:val="00A3741C"/>
    <w:rsid w:val="00A37851"/>
    <w:rsid w:val="00A37891"/>
    <w:rsid w:val="00A37DFF"/>
    <w:rsid w:val="00A37FD9"/>
    <w:rsid w:val="00A404D3"/>
    <w:rsid w:val="00A4061A"/>
    <w:rsid w:val="00A40C43"/>
    <w:rsid w:val="00A40CBC"/>
    <w:rsid w:val="00A41002"/>
    <w:rsid w:val="00A4102A"/>
    <w:rsid w:val="00A41065"/>
    <w:rsid w:val="00A415B6"/>
    <w:rsid w:val="00A419C1"/>
    <w:rsid w:val="00A41B33"/>
    <w:rsid w:val="00A41BE0"/>
    <w:rsid w:val="00A41C10"/>
    <w:rsid w:val="00A41FB2"/>
    <w:rsid w:val="00A42131"/>
    <w:rsid w:val="00A42CE7"/>
    <w:rsid w:val="00A42E5C"/>
    <w:rsid w:val="00A43117"/>
    <w:rsid w:val="00A4355E"/>
    <w:rsid w:val="00A4366B"/>
    <w:rsid w:val="00A437C4"/>
    <w:rsid w:val="00A43B74"/>
    <w:rsid w:val="00A43EF4"/>
    <w:rsid w:val="00A44751"/>
    <w:rsid w:val="00A44C74"/>
    <w:rsid w:val="00A45009"/>
    <w:rsid w:val="00A45291"/>
    <w:rsid w:val="00A465D1"/>
    <w:rsid w:val="00A46D27"/>
    <w:rsid w:val="00A46FED"/>
    <w:rsid w:val="00A47D33"/>
    <w:rsid w:val="00A512EE"/>
    <w:rsid w:val="00A5136A"/>
    <w:rsid w:val="00A51A08"/>
    <w:rsid w:val="00A52023"/>
    <w:rsid w:val="00A520D9"/>
    <w:rsid w:val="00A528F5"/>
    <w:rsid w:val="00A5347C"/>
    <w:rsid w:val="00A53976"/>
    <w:rsid w:val="00A550A6"/>
    <w:rsid w:val="00A55310"/>
    <w:rsid w:val="00A567F9"/>
    <w:rsid w:val="00A5681F"/>
    <w:rsid w:val="00A568F7"/>
    <w:rsid w:val="00A5752C"/>
    <w:rsid w:val="00A60C16"/>
    <w:rsid w:val="00A61760"/>
    <w:rsid w:val="00A617E5"/>
    <w:rsid w:val="00A61A26"/>
    <w:rsid w:val="00A6209B"/>
    <w:rsid w:val="00A62D76"/>
    <w:rsid w:val="00A637F4"/>
    <w:rsid w:val="00A63C40"/>
    <w:rsid w:val="00A649B1"/>
    <w:rsid w:val="00A64D51"/>
    <w:rsid w:val="00A64DA0"/>
    <w:rsid w:val="00A64F7A"/>
    <w:rsid w:val="00A64FE0"/>
    <w:rsid w:val="00A6537D"/>
    <w:rsid w:val="00A653A3"/>
    <w:rsid w:val="00A65404"/>
    <w:rsid w:val="00A65CFB"/>
    <w:rsid w:val="00A672AF"/>
    <w:rsid w:val="00A672EF"/>
    <w:rsid w:val="00A6764D"/>
    <w:rsid w:val="00A676DB"/>
    <w:rsid w:val="00A6783D"/>
    <w:rsid w:val="00A67F19"/>
    <w:rsid w:val="00A703EF"/>
    <w:rsid w:val="00A70622"/>
    <w:rsid w:val="00A70C41"/>
    <w:rsid w:val="00A7149B"/>
    <w:rsid w:val="00A71936"/>
    <w:rsid w:val="00A71B40"/>
    <w:rsid w:val="00A72C2E"/>
    <w:rsid w:val="00A73C45"/>
    <w:rsid w:val="00A74506"/>
    <w:rsid w:val="00A74FB6"/>
    <w:rsid w:val="00A75429"/>
    <w:rsid w:val="00A761AF"/>
    <w:rsid w:val="00A76238"/>
    <w:rsid w:val="00A7684D"/>
    <w:rsid w:val="00A7705C"/>
    <w:rsid w:val="00A777A5"/>
    <w:rsid w:val="00A804F1"/>
    <w:rsid w:val="00A80E17"/>
    <w:rsid w:val="00A81328"/>
    <w:rsid w:val="00A814BC"/>
    <w:rsid w:val="00A81899"/>
    <w:rsid w:val="00A819D3"/>
    <w:rsid w:val="00A81F41"/>
    <w:rsid w:val="00A8222A"/>
    <w:rsid w:val="00A826A2"/>
    <w:rsid w:val="00A82A84"/>
    <w:rsid w:val="00A82FD2"/>
    <w:rsid w:val="00A834B3"/>
    <w:rsid w:val="00A83954"/>
    <w:rsid w:val="00A84087"/>
    <w:rsid w:val="00A84689"/>
    <w:rsid w:val="00A86833"/>
    <w:rsid w:val="00A86AE2"/>
    <w:rsid w:val="00A86DCB"/>
    <w:rsid w:val="00A870CE"/>
    <w:rsid w:val="00A8776F"/>
    <w:rsid w:val="00A87770"/>
    <w:rsid w:val="00A877D6"/>
    <w:rsid w:val="00A87BC4"/>
    <w:rsid w:val="00A87EEC"/>
    <w:rsid w:val="00A87FF1"/>
    <w:rsid w:val="00A90201"/>
    <w:rsid w:val="00A903E0"/>
    <w:rsid w:val="00A9044A"/>
    <w:rsid w:val="00A90DA9"/>
    <w:rsid w:val="00A9102E"/>
    <w:rsid w:val="00A910AE"/>
    <w:rsid w:val="00A91340"/>
    <w:rsid w:val="00A91554"/>
    <w:rsid w:val="00A9167D"/>
    <w:rsid w:val="00A92446"/>
    <w:rsid w:val="00A92BCD"/>
    <w:rsid w:val="00A94555"/>
    <w:rsid w:val="00A94562"/>
    <w:rsid w:val="00A9462E"/>
    <w:rsid w:val="00A94ABA"/>
    <w:rsid w:val="00A94D46"/>
    <w:rsid w:val="00A95884"/>
    <w:rsid w:val="00A95EF3"/>
    <w:rsid w:val="00A9656A"/>
    <w:rsid w:val="00A965FE"/>
    <w:rsid w:val="00A96E72"/>
    <w:rsid w:val="00A97D5E"/>
    <w:rsid w:val="00A97F2C"/>
    <w:rsid w:val="00AA0003"/>
    <w:rsid w:val="00AA0188"/>
    <w:rsid w:val="00AA0CDF"/>
    <w:rsid w:val="00AA0D48"/>
    <w:rsid w:val="00AA123A"/>
    <w:rsid w:val="00AA15A2"/>
    <w:rsid w:val="00AA1703"/>
    <w:rsid w:val="00AA1B0E"/>
    <w:rsid w:val="00AA1B1C"/>
    <w:rsid w:val="00AA1DD7"/>
    <w:rsid w:val="00AA25E1"/>
    <w:rsid w:val="00AA35FC"/>
    <w:rsid w:val="00AA389B"/>
    <w:rsid w:val="00AA4460"/>
    <w:rsid w:val="00AA45EC"/>
    <w:rsid w:val="00AA47B6"/>
    <w:rsid w:val="00AA4DC1"/>
    <w:rsid w:val="00AA4ECE"/>
    <w:rsid w:val="00AA4FEB"/>
    <w:rsid w:val="00AA5038"/>
    <w:rsid w:val="00AA5077"/>
    <w:rsid w:val="00AA5323"/>
    <w:rsid w:val="00AA5C2A"/>
    <w:rsid w:val="00AA5D6D"/>
    <w:rsid w:val="00AA603F"/>
    <w:rsid w:val="00AA7CF8"/>
    <w:rsid w:val="00AB0BF1"/>
    <w:rsid w:val="00AB0C24"/>
    <w:rsid w:val="00AB0F6C"/>
    <w:rsid w:val="00AB0F99"/>
    <w:rsid w:val="00AB1586"/>
    <w:rsid w:val="00AB16CE"/>
    <w:rsid w:val="00AB1A75"/>
    <w:rsid w:val="00AB23F8"/>
    <w:rsid w:val="00AB2C2B"/>
    <w:rsid w:val="00AB329E"/>
    <w:rsid w:val="00AB3CC7"/>
    <w:rsid w:val="00AB3FE6"/>
    <w:rsid w:val="00AB458C"/>
    <w:rsid w:val="00AB4786"/>
    <w:rsid w:val="00AB4E17"/>
    <w:rsid w:val="00AB5307"/>
    <w:rsid w:val="00AB5874"/>
    <w:rsid w:val="00AB59DC"/>
    <w:rsid w:val="00AB6113"/>
    <w:rsid w:val="00AB765F"/>
    <w:rsid w:val="00AC00D7"/>
    <w:rsid w:val="00AC0595"/>
    <w:rsid w:val="00AC0C31"/>
    <w:rsid w:val="00AC163B"/>
    <w:rsid w:val="00AC22AF"/>
    <w:rsid w:val="00AC246A"/>
    <w:rsid w:val="00AC290E"/>
    <w:rsid w:val="00AC3944"/>
    <w:rsid w:val="00AC39B7"/>
    <w:rsid w:val="00AC3D5A"/>
    <w:rsid w:val="00AC3F23"/>
    <w:rsid w:val="00AC4198"/>
    <w:rsid w:val="00AC43D2"/>
    <w:rsid w:val="00AC55A6"/>
    <w:rsid w:val="00AC5701"/>
    <w:rsid w:val="00AC5CA5"/>
    <w:rsid w:val="00AC5CA7"/>
    <w:rsid w:val="00AC6058"/>
    <w:rsid w:val="00AC677D"/>
    <w:rsid w:val="00AC7D7E"/>
    <w:rsid w:val="00AD0EDF"/>
    <w:rsid w:val="00AD0F36"/>
    <w:rsid w:val="00AD0F63"/>
    <w:rsid w:val="00AD1EEC"/>
    <w:rsid w:val="00AD2063"/>
    <w:rsid w:val="00AD2E0A"/>
    <w:rsid w:val="00AD3694"/>
    <w:rsid w:val="00AD3919"/>
    <w:rsid w:val="00AD4463"/>
    <w:rsid w:val="00AD4EC3"/>
    <w:rsid w:val="00AD4FB6"/>
    <w:rsid w:val="00AD589A"/>
    <w:rsid w:val="00AD5ABD"/>
    <w:rsid w:val="00AD62F9"/>
    <w:rsid w:val="00AD638A"/>
    <w:rsid w:val="00AD660D"/>
    <w:rsid w:val="00AD74C6"/>
    <w:rsid w:val="00AD7771"/>
    <w:rsid w:val="00AD7D5E"/>
    <w:rsid w:val="00AE021C"/>
    <w:rsid w:val="00AE0707"/>
    <w:rsid w:val="00AE0E8E"/>
    <w:rsid w:val="00AE0F35"/>
    <w:rsid w:val="00AE1295"/>
    <w:rsid w:val="00AE15C4"/>
    <w:rsid w:val="00AE181F"/>
    <w:rsid w:val="00AE19E8"/>
    <w:rsid w:val="00AE1AA7"/>
    <w:rsid w:val="00AE1E9B"/>
    <w:rsid w:val="00AE2496"/>
    <w:rsid w:val="00AE2BA5"/>
    <w:rsid w:val="00AE3205"/>
    <w:rsid w:val="00AE400F"/>
    <w:rsid w:val="00AE4870"/>
    <w:rsid w:val="00AE4B91"/>
    <w:rsid w:val="00AE52F8"/>
    <w:rsid w:val="00AE5512"/>
    <w:rsid w:val="00AE556C"/>
    <w:rsid w:val="00AE560A"/>
    <w:rsid w:val="00AE56B1"/>
    <w:rsid w:val="00AE6502"/>
    <w:rsid w:val="00AE6B8F"/>
    <w:rsid w:val="00AE6D09"/>
    <w:rsid w:val="00AE6ED3"/>
    <w:rsid w:val="00AF0714"/>
    <w:rsid w:val="00AF1800"/>
    <w:rsid w:val="00AF2620"/>
    <w:rsid w:val="00AF4B07"/>
    <w:rsid w:val="00AF4B1F"/>
    <w:rsid w:val="00AF53C1"/>
    <w:rsid w:val="00AF57FB"/>
    <w:rsid w:val="00AF57FE"/>
    <w:rsid w:val="00AF597E"/>
    <w:rsid w:val="00AF62BB"/>
    <w:rsid w:val="00AF65B1"/>
    <w:rsid w:val="00AF65F2"/>
    <w:rsid w:val="00AF6611"/>
    <w:rsid w:val="00AF6684"/>
    <w:rsid w:val="00AF67D3"/>
    <w:rsid w:val="00AF7196"/>
    <w:rsid w:val="00AF725F"/>
    <w:rsid w:val="00AF7624"/>
    <w:rsid w:val="00AF777B"/>
    <w:rsid w:val="00AF7A7C"/>
    <w:rsid w:val="00B00B52"/>
    <w:rsid w:val="00B00D61"/>
    <w:rsid w:val="00B01660"/>
    <w:rsid w:val="00B02070"/>
    <w:rsid w:val="00B03280"/>
    <w:rsid w:val="00B032E3"/>
    <w:rsid w:val="00B03676"/>
    <w:rsid w:val="00B03864"/>
    <w:rsid w:val="00B04296"/>
    <w:rsid w:val="00B05743"/>
    <w:rsid w:val="00B06521"/>
    <w:rsid w:val="00B0670A"/>
    <w:rsid w:val="00B06B18"/>
    <w:rsid w:val="00B0709B"/>
    <w:rsid w:val="00B0759F"/>
    <w:rsid w:val="00B100FE"/>
    <w:rsid w:val="00B10477"/>
    <w:rsid w:val="00B1048A"/>
    <w:rsid w:val="00B104D2"/>
    <w:rsid w:val="00B106FF"/>
    <w:rsid w:val="00B110E3"/>
    <w:rsid w:val="00B12794"/>
    <w:rsid w:val="00B12A14"/>
    <w:rsid w:val="00B147E1"/>
    <w:rsid w:val="00B148EB"/>
    <w:rsid w:val="00B14955"/>
    <w:rsid w:val="00B15A55"/>
    <w:rsid w:val="00B15AE6"/>
    <w:rsid w:val="00B16EBE"/>
    <w:rsid w:val="00B17797"/>
    <w:rsid w:val="00B17B81"/>
    <w:rsid w:val="00B17F52"/>
    <w:rsid w:val="00B20B56"/>
    <w:rsid w:val="00B213F5"/>
    <w:rsid w:val="00B214C6"/>
    <w:rsid w:val="00B21E5D"/>
    <w:rsid w:val="00B21E9C"/>
    <w:rsid w:val="00B22368"/>
    <w:rsid w:val="00B224B6"/>
    <w:rsid w:val="00B2275C"/>
    <w:rsid w:val="00B22F40"/>
    <w:rsid w:val="00B23A0C"/>
    <w:rsid w:val="00B23B7F"/>
    <w:rsid w:val="00B23DA9"/>
    <w:rsid w:val="00B23F64"/>
    <w:rsid w:val="00B2421D"/>
    <w:rsid w:val="00B242AA"/>
    <w:rsid w:val="00B24DB5"/>
    <w:rsid w:val="00B24ED8"/>
    <w:rsid w:val="00B262EB"/>
    <w:rsid w:val="00B26A0D"/>
    <w:rsid w:val="00B27321"/>
    <w:rsid w:val="00B276DE"/>
    <w:rsid w:val="00B27868"/>
    <w:rsid w:val="00B278C2"/>
    <w:rsid w:val="00B27A0B"/>
    <w:rsid w:val="00B30282"/>
    <w:rsid w:val="00B31280"/>
    <w:rsid w:val="00B314EC"/>
    <w:rsid w:val="00B318B5"/>
    <w:rsid w:val="00B32DFE"/>
    <w:rsid w:val="00B32EF7"/>
    <w:rsid w:val="00B32FE9"/>
    <w:rsid w:val="00B339FC"/>
    <w:rsid w:val="00B34059"/>
    <w:rsid w:val="00B34239"/>
    <w:rsid w:val="00B349A4"/>
    <w:rsid w:val="00B35404"/>
    <w:rsid w:val="00B359D4"/>
    <w:rsid w:val="00B364EC"/>
    <w:rsid w:val="00B3662C"/>
    <w:rsid w:val="00B36E10"/>
    <w:rsid w:val="00B378AF"/>
    <w:rsid w:val="00B4013D"/>
    <w:rsid w:val="00B408B6"/>
    <w:rsid w:val="00B41055"/>
    <w:rsid w:val="00B414D3"/>
    <w:rsid w:val="00B41940"/>
    <w:rsid w:val="00B41E63"/>
    <w:rsid w:val="00B420F9"/>
    <w:rsid w:val="00B424CD"/>
    <w:rsid w:val="00B424DD"/>
    <w:rsid w:val="00B42A2F"/>
    <w:rsid w:val="00B42B87"/>
    <w:rsid w:val="00B42F98"/>
    <w:rsid w:val="00B437DF"/>
    <w:rsid w:val="00B4431C"/>
    <w:rsid w:val="00B44C36"/>
    <w:rsid w:val="00B45227"/>
    <w:rsid w:val="00B45455"/>
    <w:rsid w:val="00B45B12"/>
    <w:rsid w:val="00B45B9F"/>
    <w:rsid w:val="00B45CCF"/>
    <w:rsid w:val="00B46081"/>
    <w:rsid w:val="00B46ECB"/>
    <w:rsid w:val="00B479AD"/>
    <w:rsid w:val="00B504C5"/>
    <w:rsid w:val="00B50563"/>
    <w:rsid w:val="00B5101A"/>
    <w:rsid w:val="00B51510"/>
    <w:rsid w:val="00B51B21"/>
    <w:rsid w:val="00B51EDB"/>
    <w:rsid w:val="00B52199"/>
    <w:rsid w:val="00B522EE"/>
    <w:rsid w:val="00B52850"/>
    <w:rsid w:val="00B528F7"/>
    <w:rsid w:val="00B52B06"/>
    <w:rsid w:val="00B534FB"/>
    <w:rsid w:val="00B537F1"/>
    <w:rsid w:val="00B54291"/>
    <w:rsid w:val="00B542DA"/>
    <w:rsid w:val="00B54CC9"/>
    <w:rsid w:val="00B55880"/>
    <w:rsid w:val="00B56425"/>
    <w:rsid w:val="00B56DA0"/>
    <w:rsid w:val="00B6007D"/>
    <w:rsid w:val="00B607AC"/>
    <w:rsid w:val="00B610A3"/>
    <w:rsid w:val="00B619F6"/>
    <w:rsid w:val="00B619F8"/>
    <w:rsid w:val="00B623A4"/>
    <w:rsid w:val="00B62444"/>
    <w:rsid w:val="00B62D12"/>
    <w:rsid w:val="00B633EB"/>
    <w:rsid w:val="00B63C02"/>
    <w:rsid w:val="00B641EC"/>
    <w:rsid w:val="00B64B54"/>
    <w:rsid w:val="00B64F44"/>
    <w:rsid w:val="00B65607"/>
    <w:rsid w:val="00B65B04"/>
    <w:rsid w:val="00B65D72"/>
    <w:rsid w:val="00B66774"/>
    <w:rsid w:val="00B668C2"/>
    <w:rsid w:val="00B66927"/>
    <w:rsid w:val="00B672D5"/>
    <w:rsid w:val="00B678FF"/>
    <w:rsid w:val="00B67B14"/>
    <w:rsid w:val="00B67C64"/>
    <w:rsid w:val="00B7170B"/>
    <w:rsid w:val="00B71DC6"/>
    <w:rsid w:val="00B721C4"/>
    <w:rsid w:val="00B73823"/>
    <w:rsid w:val="00B73862"/>
    <w:rsid w:val="00B73F43"/>
    <w:rsid w:val="00B73F72"/>
    <w:rsid w:val="00B7429E"/>
    <w:rsid w:val="00B742E5"/>
    <w:rsid w:val="00B74764"/>
    <w:rsid w:val="00B74C50"/>
    <w:rsid w:val="00B75503"/>
    <w:rsid w:val="00B75BBF"/>
    <w:rsid w:val="00B7610B"/>
    <w:rsid w:val="00B76CC5"/>
    <w:rsid w:val="00B77802"/>
    <w:rsid w:val="00B77B48"/>
    <w:rsid w:val="00B77F63"/>
    <w:rsid w:val="00B8009C"/>
    <w:rsid w:val="00B80256"/>
    <w:rsid w:val="00B808A3"/>
    <w:rsid w:val="00B81680"/>
    <w:rsid w:val="00B81C94"/>
    <w:rsid w:val="00B81CDC"/>
    <w:rsid w:val="00B81E01"/>
    <w:rsid w:val="00B823EC"/>
    <w:rsid w:val="00B825FF"/>
    <w:rsid w:val="00B82FDF"/>
    <w:rsid w:val="00B8314F"/>
    <w:rsid w:val="00B83180"/>
    <w:rsid w:val="00B83348"/>
    <w:rsid w:val="00B83C85"/>
    <w:rsid w:val="00B83ED5"/>
    <w:rsid w:val="00B83FF0"/>
    <w:rsid w:val="00B8410A"/>
    <w:rsid w:val="00B8459F"/>
    <w:rsid w:val="00B845A8"/>
    <w:rsid w:val="00B84B0E"/>
    <w:rsid w:val="00B84DC7"/>
    <w:rsid w:val="00B8584A"/>
    <w:rsid w:val="00B85BB8"/>
    <w:rsid w:val="00B85F16"/>
    <w:rsid w:val="00B86D9E"/>
    <w:rsid w:val="00B87084"/>
    <w:rsid w:val="00B87502"/>
    <w:rsid w:val="00B87D60"/>
    <w:rsid w:val="00B90305"/>
    <w:rsid w:val="00B904C3"/>
    <w:rsid w:val="00B9082E"/>
    <w:rsid w:val="00B90969"/>
    <w:rsid w:val="00B90EA6"/>
    <w:rsid w:val="00B91129"/>
    <w:rsid w:val="00B9136F"/>
    <w:rsid w:val="00B91695"/>
    <w:rsid w:val="00B927D5"/>
    <w:rsid w:val="00B92DCA"/>
    <w:rsid w:val="00B93ED8"/>
    <w:rsid w:val="00B940D4"/>
    <w:rsid w:val="00B94401"/>
    <w:rsid w:val="00B94DE9"/>
    <w:rsid w:val="00B9514A"/>
    <w:rsid w:val="00B95171"/>
    <w:rsid w:val="00B95446"/>
    <w:rsid w:val="00B954A2"/>
    <w:rsid w:val="00B954A4"/>
    <w:rsid w:val="00B957A5"/>
    <w:rsid w:val="00B95A11"/>
    <w:rsid w:val="00B95B4A"/>
    <w:rsid w:val="00B95F69"/>
    <w:rsid w:val="00B96183"/>
    <w:rsid w:val="00B961DA"/>
    <w:rsid w:val="00B96CC1"/>
    <w:rsid w:val="00B971FF"/>
    <w:rsid w:val="00B97DA3"/>
    <w:rsid w:val="00BA0773"/>
    <w:rsid w:val="00BA0964"/>
    <w:rsid w:val="00BA0AC3"/>
    <w:rsid w:val="00BA0CEE"/>
    <w:rsid w:val="00BA1B03"/>
    <w:rsid w:val="00BA1B6E"/>
    <w:rsid w:val="00BA3081"/>
    <w:rsid w:val="00BA308C"/>
    <w:rsid w:val="00BA3698"/>
    <w:rsid w:val="00BA3C5E"/>
    <w:rsid w:val="00BA4505"/>
    <w:rsid w:val="00BA4961"/>
    <w:rsid w:val="00BA4E02"/>
    <w:rsid w:val="00BA52FF"/>
    <w:rsid w:val="00BA5412"/>
    <w:rsid w:val="00BA54C6"/>
    <w:rsid w:val="00BA597A"/>
    <w:rsid w:val="00BA5BA2"/>
    <w:rsid w:val="00BA665A"/>
    <w:rsid w:val="00BA667A"/>
    <w:rsid w:val="00BA6B66"/>
    <w:rsid w:val="00BA6D1A"/>
    <w:rsid w:val="00BA6E48"/>
    <w:rsid w:val="00BA6F86"/>
    <w:rsid w:val="00BA7865"/>
    <w:rsid w:val="00BA78DD"/>
    <w:rsid w:val="00BA7FDD"/>
    <w:rsid w:val="00BB0145"/>
    <w:rsid w:val="00BB04CB"/>
    <w:rsid w:val="00BB0DCE"/>
    <w:rsid w:val="00BB12C0"/>
    <w:rsid w:val="00BB1794"/>
    <w:rsid w:val="00BB18DD"/>
    <w:rsid w:val="00BB18E4"/>
    <w:rsid w:val="00BB2258"/>
    <w:rsid w:val="00BB35E1"/>
    <w:rsid w:val="00BB384E"/>
    <w:rsid w:val="00BB402F"/>
    <w:rsid w:val="00BB43FC"/>
    <w:rsid w:val="00BB464C"/>
    <w:rsid w:val="00BB4C2C"/>
    <w:rsid w:val="00BB6DB4"/>
    <w:rsid w:val="00BB75D7"/>
    <w:rsid w:val="00BC0053"/>
    <w:rsid w:val="00BC03D4"/>
    <w:rsid w:val="00BC04CB"/>
    <w:rsid w:val="00BC04E7"/>
    <w:rsid w:val="00BC0F6E"/>
    <w:rsid w:val="00BC133D"/>
    <w:rsid w:val="00BC142D"/>
    <w:rsid w:val="00BC170D"/>
    <w:rsid w:val="00BC1C43"/>
    <w:rsid w:val="00BC1CC2"/>
    <w:rsid w:val="00BC244C"/>
    <w:rsid w:val="00BC2DC6"/>
    <w:rsid w:val="00BC3323"/>
    <w:rsid w:val="00BC3C48"/>
    <w:rsid w:val="00BC4463"/>
    <w:rsid w:val="00BC4E25"/>
    <w:rsid w:val="00BC55C0"/>
    <w:rsid w:val="00BC5AFC"/>
    <w:rsid w:val="00BC5C76"/>
    <w:rsid w:val="00BC5E2F"/>
    <w:rsid w:val="00BC6768"/>
    <w:rsid w:val="00BC69C3"/>
    <w:rsid w:val="00BC71AD"/>
    <w:rsid w:val="00BC7467"/>
    <w:rsid w:val="00BD058F"/>
    <w:rsid w:val="00BD05B5"/>
    <w:rsid w:val="00BD08FB"/>
    <w:rsid w:val="00BD104C"/>
    <w:rsid w:val="00BD1ACA"/>
    <w:rsid w:val="00BD1AEF"/>
    <w:rsid w:val="00BD1E0F"/>
    <w:rsid w:val="00BD1EE7"/>
    <w:rsid w:val="00BD2975"/>
    <w:rsid w:val="00BD2C33"/>
    <w:rsid w:val="00BD339E"/>
    <w:rsid w:val="00BD350B"/>
    <w:rsid w:val="00BD3A89"/>
    <w:rsid w:val="00BD3D1C"/>
    <w:rsid w:val="00BD3E10"/>
    <w:rsid w:val="00BD4440"/>
    <w:rsid w:val="00BD4842"/>
    <w:rsid w:val="00BD523C"/>
    <w:rsid w:val="00BD5573"/>
    <w:rsid w:val="00BD69B1"/>
    <w:rsid w:val="00BD6F76"/>
    <w:rsid w:val="00BD6FCE"/>
    <w:rsid w:val="00BD7BCE"/>
    <w:rsid w:val="00BD7C9E"/>
    <w:rsid w:val="00BE0AF6"/>
    <w:rsid w:val="00BE1359"/>
    <w:rsid w:val="00BE1C3C"/>
    <w:rsid w:val="00BE1F03"/>
    <w:rsid w:val="00BE2284"/>
    <w:rsid w:val="00BE2476"/>
    <w:rsid w:val="00BE2F4B"/>
    <w:rsid w:val="00BE3200"/>
    <w:rsid w:val="00BE33AE"/>
    <w:rsid w:val="00BE3F0C"/>
    <w:rsid w:val="00BE4101"/>
    <w:rsid w:val="00BE41A7"/>
    <w:rsid w:val="00BE4593"/>
    <w:rsid w:val="00BE4C0A"/>
    <w:rsid w:val="00BE58A7"/>
    <w:rsid w:val="00BE5C17"/>
    <w:rsid w:val="00BE6684"/>
    <w:rsid w:val="00BE6C59"/>
    <w:rsid w:val="00BE6D5D"/>
    <w:rsid w:val="00BE7F11"/>
    <w:rsid w:val="00BF00E7"/>
    <w:rsid w:val="00BF05AF"/>
    <w:rsid w:val="00BF07BC"/>
    <w:rsid w:val="00BF0ADF"/>
    <w:rsid w:val="00BF185E"/>
    <w:rsid w:val="00BF1CEE"/>
    <w:rsid w:val="00BF206C"/>
    <w:rsid w:val="00BF2218"/>
    <w:rsid w:val="00BF2229"/>
    <w:rsid w:val="00BF2C95"/>
    <w:rsid w:val="00BF3056"/>
    <w:rsid w:val="00BF3189"/>
    <w:rsid w:val="00BF3948"/>
    <w:rsid w:val="00BF3C06"/>
    <w:rsid w:val="00BF4001"/>
    <w:rsid w:val="00BF4145"/>
    <w:rsid w:val="00BF4257"/>
    <w:rsid w:val="00BF4A67"/>
    <w:rsid w:val="00BF4B25"/>
    <w:rsid w:val="00BF4C0E"/>
    <w:rsid w:val="00BF5E27"/>
    <w:rsid w:val="00BF612F"/>
    <w:rsid w:val="00BF622A"/>
    <w:rsid w:val="00BF6729"/>
    <w:rsid w:val="00BF6827"/>
    <w:rsid w:val="00BF709C"/>
    <w:rsid w:val="00BF7843"/>
    <w:rsid w:val="00BF7980"/>
    <w:rsid w:val="00BF7ABC"/>
    <w:rsid w:val="00C003F7"/>
    <w:rsid w:val="00C007B5"/>
    <w:rsid w:val="00C00986"/>
    <w:rsid w:val="00C03111"/>
    <w:rsid w:val="00C03259"/>
    <w:rsid w:val="00C03426"/>
    <w:rsid w:val="00C034C4"/>
    <w:rsid w:val="00C036AE"/>
    <w:rsid w:val="00C0384B"/>
    <w:rsid w:val="00C0426B"/>
    <w:rsid w:val="00C045DF"/>
    <w:rsid w:val="00C046D3"/>
    <w:rsid w:val="00C046E0"/>
    <w:rsid w:val="00C047F8"/>
    <w:rsid w:val="00C04D0F"/>
    <w:rsid w:val="00C054DA"/>
    <w:rsid w:val="00C056E0"/>
    <w:rsid w:val="00C0597C"/>
    <w:rsid w:val="00C061FE"/>
    <w:rsid w:val="00C06DD6"/>
    <w:rsid w:val="00C06ED0"/>
    <w:rsid w:val="00C079F4"/>
    <w:rsid w:val="00C07F09"/>
    <w:rsid w:val="00C10116"/>
    <w:rsid w:val="00C11554"/>
    <w:rsid w:val="00C12151"/>
    <w:rsid w:val="00C12A51"/>
    <w:rsid w:val="00C12AAC"/>
    <w:rsid w:val="00C12C92"/>
    <w:rsid w:val="00C1345E"/>
    <w:rsid w:val="00C13595"/>
    <w:rsid w:val="00C13CAF"/>
    <w:rsid w:val="00C13F4E"/>
    <w:rsid w:val="00C144F1"/>
    <w:rsid w:val="00C1491F"/>
    <w:rsid w:val="00C15803"/>
    <w:rsid w:val="00C158D6"/>
    <w:rsid w:val="00C16647"/>
    <w:rsid w:val="00C16936"/>
    <w:rsid w:val="00C1709D"/>
    <w:rsid w:val="00C174D0"/>
    <w:rsid w:val="00C17AD1"/>
    <w:rsid w:val="00C17B5C"/>
    <w:rsid w:val="00C17F45"/>
    <w:rsid w:val="00C200A0"/>
    <w:rsid w:val="00C209CF"/>
    <w:rsid w:val="00C20EEC"/>
    <w:rsid w:val="00C212DA"/>
    <w:rsid w:val="00C21601"/>
    <w:rsid w:val="00C21CB7"/>
    <w:rsid w:val="00C2243A"/>
    <w:rsid w:val="00C225BB"/>
    <w:rsid w:val="00C23957"/>
    <w:rsid w:val="00C24264"/>
    <w:rsid w:val="00C245A5"/>
    <w:rsid w:val="00C24648"/>
    <w:rsid w:val="00C246E6"/>
    <w:rsid w:val="00C24A2D"/>
    <w:rsid w:val="00C25120"/>
    <w:rsid w:val="00C252C1"/>
    <w:rsid w:val="00C25500"/>
    <w:rsid w:val="00C25AD5"/>
    <w:rsid w:val="00C25CC3"/>
    <w:rsid w:val="00C2671B"/>
    <w:rsid w:val="00C269B0"/>
    <w:rsid w:val="00C26B5B"/>
    <w:rsid w:val="00C26B64"/>
    <w:rsid w:val="00C26D43"/>
    <w:rsid w:val="00C278D6"/>
    <w:rsid w:val="00C3036C"/>
    <w:rsid w:val="00C30FAB"/>
    <w:rsid w:val="00C314C3"/>
    <w:rsid w:val="00C3173E"/>
    <w:rsid w:val="00C319FE"/>
    <w:rsid w:val="00C31C19"/>
    <w:rsid w:val="00C31C5B"/>
    <w:rsid w:val="00C31F61"/>
    <w:rsid w:val="00C31FF8"/>
    <w:rsid w:val="00C32176"/>
    <w:rsid w:val="00C321BC"/>
    <w:rsid w:val="00C32225"/>
    <w:rsid w:val="00C3244F"/>
    <w:rsid w:val="00C32829"/>
    <w:rsid w:val="00C33E1A"/>
    <w:rsid w:val="00C34AAA"/>
    <w:rsid w:val="00C34B62"/>
    <w:rsid w:val="00C35173"/>
    <w:rsid w:val="00C35E3C"/>
    <w:rsid w:val="00C35EB3"/>
    <w:rsid w:val="00C35EE7"/>
    <w:rsid w:val="00C36308"/>
    <w:rsid w:val="00C36384"/>
    <w:rsid w:val="00C36671"/>
    <w:rsid w:val="00C36B0C"/>
    <w:rsid w:val="00C36FBA"/>
    <w:rsid w:val="00C379B7"/>
    <w:rsid w:val="00C37BD6"/>
    <w:rsid w:val="00C37E3A"/>
    <w:rsid w:val="00C40265"/>
    <w:rsid w:val="00C402C9"/>
    <w:rsid w:val="00C40CC5"/>
    <w:rsid w:val="00C410DA"/>
    <w:rsid w:val="00C41212"/>
    <w:rsid w:val="00C41281"/>
    <w:rsid w:val="00C4144F"/>
    <w:rsid w:val="00C41F13"/>
    <w:rsid w:val="00C4205B"/>
    <w:rsid w:val="00C42EC8"/>
    <w:rsid w:val="00C433CE"/>
    <w:rsid w:val="00C448FA"/>
    <w:rsid w:val="00C4521B"/>
    <w:rsid w:val="00C4524E"/>
    <w:rsid w:val="00C4622E"/>
    <w:rsid w:val="00C463D4"/>
    <w:rsid w:val="00C46548"/>
    <w:rsid w:val="00C46C6C"/>
    <w:rsid w:val="00C4749E"/>
    <w:rsid w:val="00C504AE"/>
    <w:rsid w:val="00C506F1"/>
    <w:rsid w:val="00C50A78"/>
    <w:rsid w:val="00C510F6"/>
    <w:rsid w:val="00C51C13"/>
    <w:rsid w:val="00C520EA"/>
    <w:rsid w:val="00C522F3"/>
    <w:rsid w:val="00C52401"/>
    <w:rsid w:val="00C52890"/>
    <w:rsid w:val="00C52C23"/>
    <w:rsid w:val="00C53A63"/>
    <w:rsid w:val="00C544EE"/>
    <w:rsid w:val="00C54B95"/>
    <w:rsid w:val="00C54F97"/>
    <w:rsid w:val="00C5617E"/>
    <w:rsid w:val="00C56D86"/>
    <w:rsid w:val="00C574D5"/>
    <w:rsid w:val="00C60511"/>
    <w:rsid w:val="00C605F9"/>
    <w:rsid w:val="00C60785"/>
    <w:rsid w:val="00C60B61"/>
    <w:rsid w:val="00C61271"/>
    <w:rsid w:val="00C61A61"/>
    <w:rsid w:val="00C61C4A"/>
    <w:rsid w:val="00C629E3"/>
    <w:rsid w:val="00C62F3A"/>
    <w:rsid w:val="00C64150"/>
    <w:rsid w:val="00C64253"/>
    <w:rsid w:val="00C647ED"/>
    <w:rsid w:val="00C64A0A"/>
    <w:rsid w:val="00C64B8E"/>
    <w:rsid w:val="00C654D2"/>
    <w:rsid w:val="00C655F4"/>
    <w:rsid w:val="00C65FE8"/>
    <w:rsid w:val="00C6613B"/>
    <w:rsid w:val="00C6616E"/>
    <w:rsid w:val="00C6634F"/>
    <w:rsid w:val="00C66602"/>
    <w:rsid w:val="00C66E20"/>
    <w:rsid w:val="00C673D4"/>
    <w:rsid w:val="00C7037D"/>
    <w:rsid w:val="00C70547"/>
    <w:rsid w:val="00C706B7"/>
    <w:rsid w:val="00C7091F"/>
    <w:rsid w:val="00C70C66"/>
    <w:rsid w:val="00C72154"/>
    <w:rsid w:val="00C72A59"/>
    <w:rsid w:val="00C72D61"/>
    <w:rsid w:val="00C7394E"/>
    <w:rsid w:val="00C73B99"/>
    <w:rsid w:val="00C73F32"/>
    <w:rsid w:val="00C741BD"/>
    <w:rsid w:val="00C75273"/>
    <w:rsid w:val="00C7587B"/>
    <w:rsid w:val="00C76086"/>
    <w:rsid w:val="00C77371"/>
    <w:rsid w:val="00C77B86"/>
    <w:rsid w:val="00C77CFF"/>
    <w:rsid w:val="00C804B1"/>
    <w:rsid w:val="00C81130"/>
    <w:rsid w:val="00C81320"/>
    <w:rsid w:val="00C814FE"/>
    <w:rsid w:val="00C835C7"/>
    <w:rsid w:val="00C83752"/>
    <w:rsid w:val="00C83D1F"/>
    <w:rsid w:val="00C841C2"/>
    <w:rsid w:val="00C84718"/>
    <w:rsid w:val="00C84A1F"/>
    <w:rsid w:val="00C85DAE"/>
    <w:rsid w:val="00C86880"/>
    <w:rsid w:val="00C86ED4"/>
    <w:rsid w:val="00C87462"/>
    <w:rsid w:val="00C87C06"/>
    <w:rsid w:val="00C87C27"/>
    <w:rsid w:val="00C90107"/>
    <w:rsid w:val="00C905DB"/>
    <w:rsid w:val="00C91CC0"/>
    <w:rsid w:val="00C91ED6"/>
    <w:rsid w:val="00C92032"/>
    <w:rsid w:val="00C92905"/>
    <w:rsid w:val="00C9312A"/>
    <w:rsid w:val="00C9317A"/>
    <w:rsid w:val="00C93700"/>
    <w:rsid w:val="00C937B7"/>
    <w:rsid w:val="00C93818"/>
    <w:rsid w:val="00C93A25"/>
    <w:rsid w:val="00C93C3E"/>
    <w:rsid w:val="00C93C6C"/>
    <w:rsid w:val="00C9477E"/>
    <w:rsid w:val="00C94A11"/>
    <w:rsid w:val="00C9531A"/>
    <w:rsid w:val="00C9699A"/>
    <w:rsid w:val="00C96EBD"/>
    <w:rsid w:val="00C96FF7"/>
    <w:rsid w:val="00CA0392"/>
    <w:rsid w:val="00CA0CA3"/>
    <w:rsid w:val="00CA0CB6"/>
    <w:rsid w:val="00CA0E8D"/>
    <w:rsid w:val="00CA147B"/>
    <w:rsid w:val="00CA17EB"/>
    <w:rsid w:val="00CA180C"/>
    <w:rsid w:val="00CA376D"/>
    <w:rsid w:val="00CA3913"/>
    <w:rsid w:val="00CA39B0"/>
    <w:rsid w:val="00CA3B26"/>
    <w:rsid w:val="00CA4348"/>
    <w:rsid w:val="00CA495E"/>
    <w:rsid w:val="00CA54B8"/>
    <w:rsid w:val="00CA6050"/>
    <w:rsid w:val="00CA620C"/>
    <w:rsid w:val="00CA6B18"/>
    <w:rsid w:val="00CA6E13"/>
    <w:rsid w:val="00CA71FD"/>
    <w:rsid w:val="00CA753C"/>
    <w:rsid w:val="00CA7576"/>
    <w:rsid w:val="00CA75DD"/>
    <w:rsid w:val="00CA7B1E"/>
    <w:rsid w:val="00CA7ED0"/>
    <w:rsid w:val="00CB0525"/>
    <w:rsid w:val="00CB0543"/>
    <w:rsid w:val="00CB07A0"/>
    <w:rsid w:val="00CB0E4C"/>
    <w:rsid w:val="00CB0F23"/>
    <w:rsid w:val="00CB145C"/>
    <w:rsid w:val="00CB1721"/>
    <w:rsid w:val="00CB21A6"/>
    <w:rsid w:val="00CB22B2"/>
    <w:rsid w:val="00CB2626"/>
    <w:rsid w:val="00CB29CE"/>
    <w:rsid w:val="00CB2CEB"/>
    <w:rsid w:val="00CB3CD4"/>
    <w:rsid w:val="00CB415D"/>
    <w:rsid w:val="00CB4408"/>
    <w:rsid w:val="00CB4CB3"/>
    <w:rsid w:val="00CB4F7B"/>
    <w:rsid w:val="00CB564F"/>
    <w:rsid w:val="00CB596E"/>
    <w:rsid w:val="00CB5ACA"/>
    <w:rsid w:val="00CB5C39"/>
    <w:rsid w:val="00CB5E41"/>
    <w:rsid w:val="00CB609E"/>
    <w:rsid w:val="00CB6E5D"/>
    <w:rsid w:val="00CB7462"/>
    <w:rsid w:val="00CB7934"/>
    <w:rsid w:val="00CB7AC9"/>
    <w:rsid w:val="00CC01F7"/>
    <w:rsid w:val="00CC0A93"/>
    <w:rsid w:val="00CC0C79"/>
    <w:rsid w:val="00CC1095"/>
    <w:rsid w:val="00CC1D94"/>
    <w:rsid w:val="00CC1E3D"/>
    <w:rsid w:val="00CC1F0B"/>
    <w:rsid w:val="00CC22B4"/>
    <w:rsid w:val="00CC2358"/>
    <w:rsid w:val="00CC2B09"/>
    <w:rsid w:val="00CC2B30"/>
    <w:rsid w:val="00CC2C36"/>
    <w:rsid w:val="00CC3EE2"/>
    <w:rsid w:val="00CC447E"/>
    <w:rsid w:val="00CC4C8B"/>
    <w:rsid w:val="00CC56DF"/>
    <w:rsid w:val="00CC5DA3"/>
    <w:rsid w:val="00CC6EA9"/>
    <w:rsid w:val="00CC75F9"/>
    <w:rsid w:val="00CC7619"/>
    <w:rsid w:val="00CC7E93"/>
    <w:rsid w:val="00CC7F00"/>
    <w:rsid w:val="00CD033C"/>
    <w:rsid w:val="00CD0964"/>
    <w:rsid w:val="00CD0A1C"/>
    <w:rsid w:val="00CD145D"/>
    <w:rsid w:val="00CD151C"/>
    <w:rsid w:val="00CD1AD2"/>
    <w:rsid w:val="00CD32FA"/>
    <w:rsid w:val="00CD34F0"/>
    <w:rsid w:val="00CD3A3C"/>
    <w:rsid w:val="00CD3CFA"/>
    <w:rsid w:val="00CD5718"/>
    <w:rsid w:val="00CD58A3"/>
    <w:rsid w:val="00CD608A"/>
    <w:rsid w:val="00CD68EB"/>
    <w:rsid w:val="00CD7492"/>
    <w:rsid w:val="00CD7520"/>
    <w:rsid w:val="00CD791E"/>
    <w:rsid w:val="00CE022E"/>
    <w:rsid w:val="00CE02F9"/>
    <w:rsid w:val="00CE1C60"/>
    <w:rsid w:val="00CE21B9"/>
    <w:rsid w:val="00CE2314"/>
    <w:rsid w:val="00CE24E0"/>
    <w:rsid w:val="00CE2895"/>
    <w:rsid w:val="00CE28D6"/>
    <w:rsid w:val="00CE2AAB"/>
    <w:rsid w:val="00CE2E15"/>
    <w:rsid w:val="00CE2FB8"/>
    <w:rsid w:val="00CE366E"/>
    <w:rsid w:val="00CE36C5"/>
    <w:rsid w:val="00CE3A6B"/>
    <w:rsid w:val="00CE3CFB"/>
    <w:rsid w:val="00CE4121"/>
    <w:rsid w:val="00CE458A"/>
    <w:rsid w:val="00CE48CA"/>
    <w:rsid w:val="00CE5627"/>
    <w:rsid w:val="00CE59F3"/>
    <w:rsid w:val="00CE6A5E"/>
    <w:rsid w:val="00CE6C44"/>
    <w:rsid w:val="00CE6E8B"/>
    <w:rsid w:val="00CE708C"/>
    <w:rsid w:val="00CE721D"/>
    <w:rsid w:val="00CE7B64"/>
    <w:rsid w:val="00CE7CB6"/>
    <w:rsid w:val="00CF0003"/>
    <w:rsid w:val="00CF0357"/>
    <w:rsid w:val="00CF03E1"/>
    <w:rsid w:val="00CF14D1"/>
    <w:rsid w:val="00CF1DB3"/>
    <w:rsid w:val="00CF26A9"/>
    <w:rsid w:val="00CF2834"/>
    <w:rsid w:val="00CF3016"/>
    <w:rsid w:val="00CF37CD"/>
    <w:rsid w:val="00CF4296"/>
    <w:rsid w:val="00CF42A2"/>
    <w:rsid w:val="00CF433F"/>
    <w:rsid w:val="00CF49A6"/>
    <w:rsid w:val="00CF4C53"/>
    <w:rsid w:val="00CF4CC3"/>
    <w:rsid w:val="00CF515C"/>
    <w:rsid w:val="00CF531A"/>
    <w:rsid w:val="00CF6976"/>
    <w:rsid w:val="00CF6FE0"/>
    <w:rsid w:val="00CF7722"/>
    <w:rsid w:val="00CF786E"/>
    <w:rsid w:val="00CF7FFE"/>
    <w:rsid w:val="00D00211"/>
    <w:rsid w:val="00D00528"/>
    <w:rsid w:val="00D006D1"/>
    <w:rsid w:val="00D00B8E"/>
    <w:rsid w:val="00D012D0"/>
    <w:rsid w:val="00D019BC"/>
    <w:rsid w:val="00D025AE"/>
    <w:rsid w:val="00D02BB5"/>
    <w:rsid w:val="00D02DEF"/>
    <w:rsid w:val="00D0315F"/>
    <w:rsid w:val="00D033B7"/>
    <w:rsid w:val="00D033C6"/>
    <w:rsid w:val="00D03F60"/>
    <w:rsid w:val="00D0447F"/>
    <w:rsid w:val="00D05261"/>
    <w:rsid w:val="00D06309"/>
    <w:rsid w:val="00D06425"/>
    <w:rsid w:val="00D06790"/>
    <w:rsid w:val="00D07105"/>
    <w:rsid w:val="00D0710D"/>
    <w:rsid w:val="00D0796F"/>
    <w:rsid w:val="00D1000A"/>
    <w:rsid w:val="00D102CF"/>
    <w:rsid w:val="00D1072D"/>
    <w:rsid w:val="00D10E0E"/>
    <w:rsid w:val="00D1108B"/>
    <w:rsid w:val="00D11BE9"/>
    <w:rsid w:val="00D11DDC"/>
    <w:rsid w:val="00D1298F"/>
    <w:rsid w:val="00D13F0F"/>
    <w:rsid w:val="00D141B8"/>
    <w:rsid w:val="00D15BC5"/>
    <w:rsid w:val="00D15BE1"/>
    <w:rsid w:val="00D15C07"/>
    <w:rsid w:val="00D16553"/>
    <w:rsid w:val="00D16D1B"/>
    <w:rsid w:val="00D16DBB"/>
    <w:rsid w:val="00D1741E"/>
    <w:rsid w:val="00D17B39"/>
    <w:rsid w:val="00D17CF5"/>
    <w:rsid w:val="00D20CB0"/>
    <w:rsid w:val="00D20D7A"/>
    <w:rsid w:val="00D21CC2"/>
    <w:rsid w:val="00D2223F"/>
    <w:rsid w:val="00D22711"/>
    <w:rsid w:val="00D22B6E"/>
    <w:rsid w:val="00D234F8"/>
    <w:rsid w:val="00D23AB2"/>
    <w:rsid w:val="00D23AF3"/>
    <w:rsid w:val="00D23AFB"/>
    <w:rsid w:val="00D259D7"/>
    <w:rsid w:val="00D25D32"/>
    <w:rsid w:val="00D26727"/>
    <w:rsid w:val="00D26C26"/>
    <w:rsid w:val="00D272D9"/>
    <w:rsid w:val="00D27A16"/>
    <w:rsid w:val="00D27C94"/>
    <w:rsid w:val="00D27E43"/>
    <w:rsid w:val="00D30911"/>
    <w:rsid w:val="00D31420"/>
    <w:rsid w:val="00D314EA"/>
    <w:rsid w:val="00D31EF6"/>
    <w:rsid w:val="00D326CF"/>
    <w:rsid w:val="00D32DE5"/>
    <w:rsid w:val="00D32EA8"/>
    <w:rsid w:val="00D32F4E"/>
    <w:rsid w:val="00D33A99"/>
    <w:rsid w:val="00D33AC2"/>
    <w:rsid w:val="00D33D1C"/>
    <w:rsid w:val="00D3431F"/>
    <w:rsid w:val="00D34638"/>
    <w:rsid w:val="00D346CF"/>
    <w:rsid w:val="00D34A01"/>
    <w:rsid w:val="00D34F67"/>
    <w:rsid w:val="00D35037"/>
    <w:rsid w:val="00D351EA"/>
    <w:rsid w:val="00D351F1"/>
    <w:rsid w:val="00D3654F"/>
    <w:rsid w:val="00D3665B"/>
    <w:rsid w:val="00D36CA5"/>
    <w:rsid w:val="00D378E4"/>
    <w:rsid w:val="00D37BC2"/>
    <w:rsid w:val="00D40288"/>
    <w:rsid w:val="00D4040A"/>
    <w:rsid w:val="00D416DE"/>
    <w:rsid w:val="00D41CC0"/>
    <w:rsid w:val="00D423E3"/>
    <w:rsid w:val="00D427CE"/>
    <w:rsid w:val="00D42E01"/>
    <w:rsid w:val="00D430A1"/>
    <w:rsid w:val="00D433AE"/>
    <w:rsid w:val="00D43403"/>
    <w:rsid w:val="00D43503"/>
    <w:rsid w:val="00D43881"/>
    <w:rsid w:val="00D449CC"/>
    <w:rsid w:val="00D44E27"/>
    <w:rsid w:val="00D45BEC"/>
    <w:rsid w:val="00D463C8"/>
    <w:rsid w:val="00D46846"/>
    <w:rsid w:val="00D46A1E"/>
    <w:rsid w:val="00D46D37"/>
    <w:rsid w:val="00D4716C"/>
    <w:rsid w:val="00D4762F"/>
    <w:rsid w:val="00D477B4"/>
    <w:rsid w:val="00D479B1"/>
    <w:rsid w:val="00D47A49"/>
    <w:rsid w:val="00D47F3A"/>
    <w:rsid w:val="00D5025E"/>
    <w:rsid w:val="00D5044D"/>
    <w:rsid w:val="00D505DA"/>
    <w:rsid w:val="00D50A6B"/>
    <w:rsid w:val="00D50B76"/>
    <w:rsid w:val="00D50CFB"/>
    <w:rsid w:val="00D51889"/>
    <w:rsid w:val="00D51AAC"/>
    <w:rsid w:val="00D52190"/>
    <w:rsid w:val="00D5270B"/>
    <w:rsid w:val="00D52C2B"/>
    <w:rsid w:val="00D5311B"/>
    <w:rsid w:val="00D53ADC"/>
    <w:rsid w:val="00D53DF3"/>
    <w:rsid w:val="00D550B6"/>
    <w:rsid w:val="00D550B7"/>
    <w:rsid w:val="00D5536D"/>
    <w:rsid w:val="00D55C78"/>
    <w:rsid w:val="00D5604F"/>
    <w:rsid w:val="00D5642A"/>
    <w:rsid w:val="00D56478"/>
    <w:rsid w:val="00D56B80"/>
    <w:rsid w:val="00D574AF"/>
    <w:rsid w:val="00D576FD"/>
    <w:rsid w:val="00D602D1"/>
    <w:rsid w:val="00D60A7D"/>
    <w:rsid w:val="00D61194"/>
    <w:rsid w:val="00D61773"/>
    <w:rsid w:val="00D619F5"/>
    <w:rsid w:val="00D620F6"/>
    <w:rsid w:val="00D6210B"/>
    <w:rsid w:val="00D62160"/>
    <w:rsid w:val="00D6262D"/>
    <w:rsid w:val="00D62E71"/>
    <w:rsid w:val="00D6355A"/>
    <w:rsid w:val="00D63BDB"/>
    <w:rsid w:val="00D6430D"/>
    <w:rsid w:val="00D6450E"/>
    <w:rsid w:val="00D6453B"/>
    <w:rsid w:val="00D64592"/>
    <w:rsid w:val="00D64BA4"/>
    <w:rsid w:val="00D64D82"/>
    <w:rsid w:val="00D64F44"/>
    <w:rsid w:val="00D65867"/>
    <w:rsid w:val="00D66188"/>
    <w:rsid w:val="00D665D1"/>
    <w:rsid w:val="00D67437"/>
    <w:rsid w:val="00D67546"/>
    <w:rsid w:val="00D70239"/>
    <w:rsid w:val="00D7099B"/>
    <w:rsid w:val="00D70B37"/>
    <w:rsid w:val="00D713C6"/>
    <w:rsid w:val="00D71EEE"/>
    <w:rsid w:val="00D729B4"/>
    <w:rsid w:val="00D72AC6"/>
    <w:rsid w:val="00D72B34"/>
    <w:rsid w:val="00D72FBF"/>
    <w:rsid w:val="00D731F6"/>
    <w:rsid w:val="00D740CA"/>
    <w:rsid w:val="00D74601"/>
    <w:rsid w:val="00D74724"/>
    <w:rsid w:val="00D74A40"/>
    <w:rsid w:val="00D74ECD"/>
    <w:rsid w:val="00D75887"/>
    <w:rsid w:val="00D7620F"/>
    <w:rsid w:val="00D76A70"/>
    <w:rsid w:val="00D76E06"/>
    <w:rsid w:val="00D77866"/>
    <w:rsid w:val="00D77CDB"/>
    <w:rsid w:val="00D81AFD"/>
    <w:rsid w:val="00D820A8"/>
    <w:rsid w:val="00D8218E"/>
    <w:rsid w:val="00D822F6"/>
    <w:rsid w:val="00D83036"/>
    <w:rsid w:val="00D84BFC"/>
    <w:rsid w:val="00D84EEA"/>
    <w:rsid w:val="00D850DC"/>
    <w:rsid w:val="00D856AA"/>
    <w:rsid w:val="00D85728"/>
    <w:rsid w:val="00D858EE"/>
    <w:rsid w:val="00D85EBB"/>
    <w:rsid w:val="00D86057"/>
    <w:rsid w:val="00D8646C"/>
    <w:rsid w:val="00D87538"/>
    <w:rsid w:val="00D87D0F"/>
    <w:rsid w:val="00D901D4"/>
    <w:rsid w:val="00D903FB"/>
    <w:rsid w:val="00D9058E"/>
    <w:rsid w:val="00D907EA"/>
    <w:rsid w:val="00D90AF9"/>
    <w:rsid w:val="00D90B6F"/>
    <w:rsid w:val="00D90D0D"/>
    <w:rsid w:val="00D90EA6"/>
    <w:rsid w:val="00D91257"/>
    <w:rsid w:val="00D91296"/>
    <w:rsid w:val="00D917B0"/>
    <w:rsid w:val="00D917FB"/>
    <w:rsid w:val="00D91821"/>
    <w:rsid w:val="00D92361"/>
    <w:rsid w:val="00D9347C"/>
    <w:rsid w:val="00D93C59"/>
    <w:rsid w:val="00D9451E"/>
    <w:rsid w:val="00D94A1A"/>
    <w:rsid w:val="00D952C8"/>
    <w:rsid w:val="00D95481"/>
    <w:rsid w:val="00D95686"/>
    <w:rsid w:val="00D95E54"/>
    <w:rsid w:val="00D961AF"/>
    <w:rsid w:val="00D967A3"/>
    <w:rsid w:val="00D969FD"/>
    <w:rsid w:val="00D96A94"/>
    <w:rsid w:val="00D9724B"/>
    <w:rsid w:val="00D9790A"/>
    <w:rsid w:val="00D979A6"/>
    <w:rsid w:val="00D979CE"/>
    <w:rsid w:val="00D97A23"/>
    <w:rsid w:val="00DA040F"/>
    <w:rsid w:val="00DA0EA6"/>
    <w:rsid w:val="00DA1B45"/>
    <w:rsid w:val="00DA1CD1"/>
    <w:rsid w:val="00DA22FC"/>
    <w:rsid w:val="00DA25FC"/>
    <w:rsid w:val="00DA264E"/>
    <w:rsid w:val="00DA2692"/>
    <w:rsid w:val="00DA2DBE"/>
    <w:rsid w:val="00DA2F84"/>
    <w:rsid w:val="00DA34B4"/>
    <w:rsid w:val="00DA46F5"/>
    <w:rsid w:val="00DA555A"/>
    <w:rsid w:val="00DA55DD"/>
    <w:rsid w:val="00DA67A7"/>
    <w:rsid w:val="00DA7A91"/>
    <w:rsid w:val="00DB0150"/>
    <w:rsid w:val="00DB15CC"/>
    <w:rsid w:val="00DB1A3D"/>
    <w:rsid w:val="00DB2058"/>
    <w:rsid w:val="00DB225B"/>
    <w:rsid w:val="00DB32E6"/>
    <w:rsid w:val="00DB3CD2"/>
    <w:rsid w:val="00DB40A0"/>
    <w:rsid w:val="00DB4385"/>
    <w:rsid w:val="00DB5003"/>
    <w:rsid w:val="00DB53DA"/>
    <w:rsid w:val="00DB559F"/>
    <w:rsid w:val="00DB5794"/>
    <w:rsid w:val="00DB5DC3"/>
    <w:rsid w:val="00DB6227"/>
    <w:rsid w:val="00DB63A5"/>
    <w:rsid w:val="00DB6F41"/>
    <w:rsid w:val="00DB756E"/>
    <w:rsid w:val="00DC084C"/>
    <w:rsid w:val="00DC1363"/>
    <w:rsid w:val="00DC1764"/>
    <w:rsid w:val="00DC180D"/>
    <w:rsid w:val="00DC21C7"/>
    <w:rsid w:val="00DC250F"/>
    <w:rsid w:val="00DC2B04"/>
    <w:rsid w:val="00DC3900"/>
    <w:rsid w:val="00DC414E"/>
    <w:rsid w:val="00DC4782"/>
    <w:rsid w:val="00DC47EA"/>
    <w:rsid w:val="00DC4C13"/>
    <w:rsid w:val="00DC4CEC"/>
    <w:rsid w:val="00DC4FDC"/>
    <w:rsid w:val="00DC5F7A"/>
    <w:rsid w:val="00DC73BF"/>
    <w:rsid w:val="00DC74D9"/>
    <w:rsid w:val="00DC7A13"/>
    <w:rsid w:val="00DC7ADC"/>
    <w:rsid w:val="00DD0AA1"/>
    <w:rsid w:val="00DD0D17"/>
    <w:rsid w:val="00DD0DD5"/>
    <w:rsid w:val="00DD0FE1"/>
    <w:rsid w:val="00DD16CD"/>
    <w:rsid w:val="00DD1702"/>
    <w:rsid w:val="00DD2345"/>
    <w:rsid w:val="00DD2433"/>
    <w:rsid w:val="00DD2FD3"/>
    <w:rsid w:val="00DD35DF"/>
    <w:rsid w:val="00DD4628"/>
    <w:rsid w:val="00DD4A6F"/>
    <w:rsid w:val="00DD5106"/>
    <w:rsid w:val="00DD5176"/>
    <w:rsid w:val="00DD5794"/>
    <w:rsid w:val="00DD600C"/>
    <w:rsid w:val="00DD62A2"/>
    <w:rsid w:val="00DD6956"/>
    <w:rsid w:val="00DD6A36"/>
    <w:rsid w:val="00DD6A40"/>
    <w:rsid w:val="00DD6D75"/>
    <w:rsid w:val="00DD6F03"/>
    <w:rsid w:val="00DD73D6"/>
    <w:rsid w:val="00DE0296"/>
    <w:rsid w:val="00DE05C7"/>
    <w:rsid w:val="00DE0C77"/>
    <w:rsid w:val="00DE11E3"/>
    <w:rsid w:val="00DE1425"/>
    <w:rsid w:val="00DE2162"/>
    <w:rsid w:val="00DE2331"/>
    <w:rsid w:val="00DE2B39"/>
    <w:rsid w:val="00DE2EF4"/>
    <w:rsid w:val="00DE3881"/>
    <w:rsid w:val="00DE3FA1"/>
    <w:rsid w:val="00DE3FBF"/>
    <w:rsid w:val="00DE4291"/>
    <w:rsid w:val="00DE4B21"/>
    <w:rsid w:val="00DE4F7D"/>
    <w:rsid w:val="00DE56F6"/>
    <w:rsid w:val="00DE58ED"/>
    <w:rsid w:val="00DE5973"/>
    <w:rsid w:val="00DE5D17"/>
    <w:rsid w:val="00DE5FA4"/>
    <w:rsid w:val="00DE6909"/>
    <w:rsid w:val="00DE7064"/>
    <w:rsid w:val="00DE73DD"/>
    <w:rsid w:val="00DE7EC0"/>
    <w:rsid w:val="00DF02A5"/>
    <w:rsid w:val="00DF0939"/>
    <w:rsid w:val="00DF1363"/>
    <w:rsid w:val="00DF159F"/>
    <w:rsid w:val="00DF1C83"/>
    <w:rsid w:val="00DF1DCB"/>
    <w:rsid w:val="00DF1FF7"/>
    <w:rsid w:val="00DF2212"/>
    <w:rsid w:val="00DF24DD"/>
    <w:rsid w:val="00DF27D5"/>
    <w:rsid w:val="00DF2997"/>
    <w:rsid w:val="00DF2CD6"/>
    <w:rsid w:val="00DF344B"/>
    <w:rsid w:val="00DF3D5B"/>
    <w:rsid w:val="00DF4101"/>
    <w:rsid w:val="00DF4295"/>
    <w:rsid w:val="00DF42FA"/>
    <w:rsid w:val="00DF5259"/>
    <w:rsid w:val="00DF5618"/>
    <w:rsid w:val="00DF5C6C"/>
    <w:rsid w:val="00DF615A"/>
    <w:rsid w:val="00DF6B17"/>
    <w:rsid w:val="00DF7230"/>
    <w:rsid w:val="00DF737D"/>
    <w:rsid w:val="00DF7548"/>
    <w:rsid w:val="00DF75A0"/>
    <w:rsid w:val="00DF7C91"/>
    <w:rsid w:val="00E001F1"/>
    <w:rsid w:val="00E002D5"/>
    <w:rsid w:val="00E01056"/>
    <w:rsid w:val="00E012C8"/>
    <w:rsid w:val="00E014CA"/>
    <w:rsid w:val="00E01789"/>
    <w:rsid w:val="00E01B34"/>
    <w:rsid w:val="00E02515"/>
    <w:rsid w:val="00E02DA8"/>
    <w:rsid w:val="00E031B8"/>
    <w:rsid w:val="00E032B1"/>
    <w:rsid w:val="00E04117"/>
    <w:rsid w:val="00E05CCF"/>
    <w:rsid w:val="00E07252"/>
    <w:rsid w:val="00E074C9"/>
    <w:rsid w:val="00E07734"/>
    <w:rsid w:val="00E07771"/>
    <w:rsid w:val="00E077F3"/>
    <w:rsid w:val="00E07C1F"/>
    <w:rsid w:val="00E10174"/>
    <w:rsid w:val="00E10180"/>
    <w:rsid w:val="00E102CE"/>
    <w:rsid w:val="00E103D7"/>
    <w:rsid w:val="00E10592"/>
    <w:rsid w:val="00E107F2"/>
    <w:rsid w:val="00E10BC4"/>
    <w:rsid w:val="00E1150B"/>
    <w:rsid w:val="00E11BA0"/>
    <w:rsid w:val="00E11F5D"/>
    <w:rsid w:val="00E12063"/>
    <w:rsid w:val="00E124D7"/>
    <w:rsid w:val="00E126A7"/>
    <w:rsid w:val="00E12D1C"/>
    <w:rsid w:val="00E13CB6"/>
    <w:rsid w:val="00E13FA5"/>
    <w:rsid w:val="00E1415D"/>
    <w:rsid w:val="00E143A5"/>
    <w:rsid w:val="00E1452C"/>
    <w:rsid w:val="00E14687"/>
    <w:rsid w:val="00E14BA7"/>
    <w:rsid w:val="00E154A8"/>
    <w:rsid w:val="00E162BD"/>
    <w:rsid w:val="00E16355"/>
    <w:rsid w:val="00E1638D"/>
    <w:rsid w:val="00E16A50"/>
    <w:rsid w:val="00E16B99"/>
    <w:rsid w:val="00E17458"/>
    <w:rsid w:val="00E17B6B"/>
    <w:rsid w:val="00E17DA9"/>
    <w:rsid w:val="00E17E79"/>
    <w:rsid w:val="00E201F9"/>
    <w:rsid w:val="00E20399"/>
    <w:rsid w:val="00E20F0D"/>
    <w:rsid w:val="00E21165"/>
    <w:rsid w:val="00E213BD"/>
    <w:rsid w:val="00E2238A"/>
    <w:rsid w:val="00E22874"/>
    <w:rsid w:val="00E22F48"/>
    <w:rsid w:val="00E23727"/>
    <w:rsid w:val="00E238DD"/>
    <w:rsid w:val="00E23BD1"/>
    <w:rsid w:val="00E23D32"/>
    <w:rsid w:val="00E244EE"/>
    <w:rsid w:val="00E24555"/>
    <w:rsid w:val="00E24D94"/>
    <w:rsid w:val="00E254B2"/>
    <w:rsid w:val="00E2551B"/>
    <w:rsid w:val="00E25DC3"/>
    <w:rsid w:val="00E268B0"/>
    <w:rsid w:val="00E26DD6"/>
    <w:rsid w:val="00E26FA2"/>
    <w:rsid w:val="00E27AD3"/>
    <w:rsid w:val="00E30107"/>
    <w:rsid w:val="00E302B7"/>
    <w:rsid w:val="00E30F70"/>
    <w:rsid w:val="00E31494"/>
    <w:rsid w:val="00E31933"/>
    <w:rsid w:val="00E323E9"/>
    <w:rsid w:val="00E32681"/>
    <w:rsid w:val="00E32700"/>
    <w:rsid w:val="00E32D70"/>
    <w:rsid w:val="00E32FB6"/>
    <w:rsid w:val="00E33A4A"/>
    <w:rsid w:val="00E33FC0"/>
    <w:rsid w:val="00E34018"/>
    <w:rsid w:val="00E3453B"/>
    <w:rsid w:val="00E35204"/>
    <w:rsid w:val="00E3665D"/>
    <w:rsid w:val="00E36E44"/>
    <w:rsid w:val="00E370A1"/>
    <w:rsid w:val="00E37338"/>
    <w:rsid w:val="00E3775D"/>
    <w:rsid w:val="00E379A3"/>
    <w:rsid w:val="00E37C1B"/>
    <w:rsid w:val="00E400B5"/>
    <w:rsid w:val="00E40301"/>
    <w:rsid w:val="00E406D6"/>
    <w:rsid w:val="00E40B4D"/>
    <w:rsid w:val="00E4149A"/>
    <w:rsid w:val="00E4186C"/>
    <w:rsid w:val="00E41E1B"/>
    <w:rsid w:val="00E41F1D"/>
    <w:rsid w:val="00E41F9D"/>
    <w:rsid w:val="00E4237A"/>
    <w:rsid w:val="00E423ED"/>
    <w:rsid w:val="00E426D6"/>
    <w:rsid w:val="00E42CBA"/>
    <w:rsid w:val="00E4357C"/>
    <w:rsid w:val="00E43585"/>
    <w:rsid w:val="00E437D2"/>
    <w:rsid w:val="00E43BF9"/>
    <w:rsid w:val="00E43E43"/>
    <w:rsid w:val="00E44515"/>
    <w:rsid w:val="00E449A2"/>
    <w:rsid w:val="00E44A88"/>
    <w:rsid w:val="00E44BC4"/>
    <w:rsid w:val="00E45B15"/>
    <w:rsid w:val="00E45D28"/>
    <w:rsid w:val="00E46A5D"/>
    <w:rsid w:val="00E46B7E"/>
    <w:rsid w:val="00E46CEF"/>
    <w:rsid w:val="00E46EC8"/>
    <w:rsid w:val="00E47BC6"/>
    <w:rsid w:val="00E47DD2"/>
    <w:rsid w:val="00E504EE"/>
    <w:rsid w:val="00E513D4"/>
    <w:rsid w:val="00E5182E"/>
    <w:rsid w:val="00E518A0"/>
    <w:rsid w:val="00E51930"/>
    <w:rsid w:val="00E52053"/>
    <w:rsid w:val="00E52A10"/>
    <w:rsid w:val="00E53281"/>
    <w:rsid w:val="00E5338D"/>
    <w:rsid w:val="00E54739"/>
    <w:rsid w:val="00E55751"/>
    <w:rsid w:val="00E55990"/>
    <w:rsid w:val="00E55BC0"/>
    <w:rsid w:val="00E5619B"/>
    <w:rsid w:val="00E56D79"/>
    <w:rsid w:val="00E5715C"/>
    <w:rsid w:val="00E573BA"/>
    <w:rsid w:val="00E60A25"/>
    <w:rsid w:val="00E60B7C"/>
    <w:rsid w:val="00E61057"/>
    <w:rsid w:val="00E61227"/>
    <w:rsid w:val="00E61499"/>
    <w:rsid w:val="00E61CFC"/>
    <w:rsid w:val="00E6205C"/>
    <w:rsid w:val="00E629D6"/>
    <w:rsid w:val="00E63547"/>
    <w:rsid w:val="00E63A87"/>
    <w:rsid w:val="00E63DE1"/>
    <w:rsid w:val="00E63E29"/>
    <w:rsid w:val="00E63FC8"/>
    <w:rsid w:val="00E64308"/>
    <w:rsid w:val="00E648CE"/>
    <w:rsid w:val="00E64B2F"/>
    <w:rsid w:val="00E650CA"/>
    <w:rsid w:val="00E668D4"/>
    <w:rsid w:val="00E668E1"/>
    <w:rsid w:val="00E66A34"/>
    <w:rsid w:val="00E66D11"/>
    <w:rsid w:val="00E67186"/>
    <w:rsid w:val="00E671AD"/>
    <w:rsid w:val="00E67A1C"/>
    <w:rsid w:val="00E67CAD"/>
    <w:rsid w:val="00E70108"/>
    <w:rsid w:val="00E70391"/>
    <w:rsid w:val="00E7064F"/>
    <w:rsid w:val="00E70EA5"/>
    <w:rsid w:val="00E714CA"/>
    <w:rsid w:val="00E7180B"/>
    <w:rsid w:val="00E72CEF"/>
    <w:rsid w:val="00E72E88"/>
    <w:rsid w:val="00E72F51"/>
    <w:rsid w:val="00E73063"/>
    <w:rsid w:val="00E733EC"/>
    <w:rsid w:val="00E7398E"/>
    <w:rsid w:val="00E74044"/>
    <w:rsid w:val="00E7443D"/>
    <w:rsid w:val="00E74730"/>
    <w:rsid w:val="00E7530B"/>
    <w:rsid w:val="00E75459"/>
    <w:rsid w:val="00E75F7A"/>
    <w:rsid w:val="00E761E4"/>
    <w:rsid w:val="00E76611"/>
    <w:rsid w:val="00E76DCB"/>
    <w:rsid w:val="00E778C4"/>
    <w:rsid w:val="00E80C6B"/>
    <w:rsid w:val="00E80F36"/>
    <w:rsid w:val="00E812FC"/>
    <w:rsid w:val="00E81416"/>
    <w:rsid w:val="00E814DF"/>
    <w:rsid w:val="00E81CF0"/>
    <w:rsid w:val="00E82214"/>
    <w:rsid w:val="00E82B69"/>
    <w:rsid w:val="00E82B94"/>
    <w:rsid w:val="00E82EAC"/>
    <w:rsid w:val="00E82ECF"/>
    <w:rsid w:val="00E8347C"/>
    <w:rsid w:val="00E83574"/>
    <w:rsid w:val="00E837A0"/>
    <w:rsid w:val="00E84B56"/>
    <w:rsid w:val="00E85AD3"/>
    <w:rsid w:val="00E860D9"/>
    <w:rsid w:val="00E865D5"/>
    <w:rsid w:val="00E874F0"/>
    <w:rsid w:val="00E87964"/>
    <w:rsid w:val="00E900A0"/>
    <w:rsid w:val="00E90266"/>
    <w:rsid w:val="00E903E6"/>
    <w:rsid w:val="00E9191D"/>
    <w:rsid w:val="00E922F0"/>
    <w:rsid w:val="00E926CF"/>
    <w:rsid w:val="00E9280E"/>
    <w:rsid w:val="00E928BD"/>
    <w:rsid w:val="00E929D7"/>
    <w:rsid w:val="00E932D7"/>
    <w:rsid w:val="00E937A3"/>
    <w:rsid w:val="00E93A8B"/>
    <w:rsid w:val="00E93C19"/>
    <w:rsid w:val="00E940EA"/>
    <w:rsid w:val="00E94625"/>
    <w:rsid w:val="00E946D9"/>
    <w:rsid w:val="00E94B4E"/>
    <w:rsid w:val="00E94DA7"/>
    <w:rsid w:val="00E94EDF"/>
    <w:rsid w:val="00E963A5"/>
    <w:rsid w:val="00E964CB"/>
    <w:rsid w:val="00E96641"/>
    <w:rsid w:val="00E96E59"/>
    <w:rsid w:val="00EA05CF"/>
    <w:rsid w:val="00EA09AB"/>
    <w:rsid w:val="00EA0BB4"/>
    <w:rsid w:val="00EA0E6E"/>
    <w:rsid w:val="00EA2055"/>
    <w:rsid w:val="00EA2311"/>
    <w:rsid w:val="00EA350E"/>
    <w:rsid w:val="00EA3A91"/>
    <w:rsid w:val="00EA3E4B"/>
    <w:rsid w:val="00EA44EB"/>
    <w:rsid w:val="00EA4E16"/>
    <w:rsid w:val="00EA51BD"/>
    <w:rsid w:val="00EA5ECC"/>
    <w:rsid w:val="00EA6525"/>
    <w:rsid w:val="00EA6F95"/>
    <w:rsid w:val="00EA7B46"/>
    <w:rsid w:val="00EB08E5"/>
    <w:rsid w:val="00EB0918"/>
    <w:rsid w:val="00EB0947"/>
    <w:rsid w:val="00EB0BE5"/>
    <w:rsid w:val="00EB21EE"/>
    <w:rsid w:val="00EB2436"/>
    <w:rsid w:val="00EB2D20"/>
    <w:rsid w:val="00EB45FA"/>
    <w:rsid w:val="00EB4D47"/>
    <w:rsid w:val="00EB60D0"/>
    <w:rsid w:val="00EB61F8"/>
    <w:rsid w:val="00EB663B"/>
    <w:rsid w:val="00EB66EE"/>
    <w:rsid w:val="00EB695D"/>
    <w:rsid w:val="00EB6A50"/>
    <w:rsid w:val="00EB6ABE"/>
    <w:rsid w:val="00EB6AE0"/>
    <w:rsid w:val="00EB6E40"/>
    <w:rsid w:val="00EB6F50"/>
    <w:rsid w:val="00EB7170"/>
    <w:rsid w:val="00EC07E5"/>
    <w:rsid w:val="00EC0A9F"/>
    <w:rsid w:val="00EC1079"/>
    <w:rsid w:val="00EC1196"/>
    <w:rsid w:val="00EC1407"/>
    <w:rsid w:val="00EC1A94"/>
    <w:rsid w:val="00EC29CE"/>
    <w:rsid w:val="00EC2AAD"/>
    <w:rsid w:val="00EC2F33"/>
    <w:rsid w:val="00EC376D"/>
    <w:rsid w:val="00EC4282"/>
    <w:rsid w:val="00EC4312"/>
    <w:rsid w:val="00EC529F"/>
    <w:rsid w:val="00EC56E1"/>
    <w:rsid w:val="00EC577F"/>
    <w:rsid w:val="00EC5C71"/>
    <w:rsid w:val="00EC5F1A"/>
    <w:rsid w:val="00EC611F"/>
    <w:rsid w:val="00EC67A0"/>
    <w:rsid w:val="00EC7622"/>
    <w:rsid w:val="00EC76A6"/>
    <w:rsid w:val="00EC7702"/>
    <w:rsid w:val="00EC788B"/>
    <w:rsid w:val="00EC7BC3"/>
    <w:rsid w:val="00EC7FC2"/>
    <w:rsid w:val="00ED0A0E"/>
    <w:rsid w:val="00ED1148"/>
    <w:rsid w:val="00ED15F5"/>
    <w:rsid w:val="00ED1FDB"/>
    <w:rsid w:val="00ED3689"/>
    <w:rsid w:val="00ED418E"/>
    <w:rsid w:val="00ED45C4"/>
    <w:rsid w:val="00ED494C"/>
    <w:rsid w:val="00ED4EB4"/>
    <w:rsid w:val="00ED56DE"/>
    <w:rsid w:val="00ED57BE"/>
    <w:rsid w:val="00ED5CE4"/>
    <w:rsid w:val="00ED6414"/>
    <w:rsid w:val="00ED6451"/>
    <w:rsid w:val="00ED6809"/>
    <w:rsid w:val="00ED68D3"/>
    <w:rsid w:val="00ED73CD"/>
    <w:rsid w:val="00ED7600"/>
    <w:rsid w:val="00EE0706"/>
    <w:rsid w:val="00EE0960"/>
    <w:rsid w:val="00EE14F0"/>
    <w:rsid w:val="00EE1E11"/>
    <w:rsid w:val="00EE31C2"/>
    <w:rsid w:val="00EE33B2"/>
    <w:rsid w:val="00EE35F6"/>
    <w:rsid w:val="00EE5067"/>
    <w:rsid w:val="00EE52FB"/>
    <w:rsid w:val="00EE54C9"/>
    <w:rsid w:val="00EE62AE"/>
    <w:rsid w:val="00EE639A"/>
    <w:rsid w:val="00EE64BA"/>
    <w:rsid w:val="00EE68D5"/>
    <w:rsid w:val="00EE78A7"/>
    <w:rsid w:val="00EE7DC5"/>
    <w:rsid w:val="00EE7FD7"/>
    <w:rsid w:val="00EF0F03"/>
    <w:rsid w:val="00EF0FEA"/>
    <w:rsid w:val="00EF167F"/>
    <w:rsid w:val="00EF1975"/>
    <w:rsid w:val="00EF1EDB"/>
    <w:rsid w:val="00EF232E"/>
    <w:rsid w:val="00EF29DB"/>
    <w:rsid w:val="00EF3378"/>
    <w:rsid w:val="00EF3998"/>
    <w:rsid w:val="00EF4BDA"/>
    <w:rsid w:val="00EF5504"/>
    <w:rsid w:val="00EF5606"/>
    <w:rsid w:val="00EF58A3"/>
    <w:rsid w:val="00EF5BCE"/>
    <w:rsid w:val="00EF5C09"/>
    <w:rsid w:val="00EF6073"/>
    <w:rsid w:val="00EF66B4"/>
    <w:rsid w:val="00EF698B"/>
    <w:rsid w:val="00EF6E37"/>
    <w:rsid w:val="00EF6EB6"/>
    <w:rsid w:val="00EF6FE7"/>
    <w:rsid w:val="00EF7050"/>
    <w:rsid w:val="00EF7288"/>
    <w:rsid w:val="00EF77A9"/>
    <w:rsid w:val="00F00459"/>
    <w:rsid w:val="00F01137"/>
    <w:rsid w:val="00F036F5"/>
    <w:rsid w:val="00F03AAB"/>
    <w:rsid w:val="00F0458B"/>
    <w:rsid w:val="00F047FD"/>
    <w:rsid w:val="00F04867"/>
    <w:rsid w:val="00F04C7A"/>
    <w:rsid w:val="00F04CB5"/>
    <w:rsid w:val="00F04D0A"/>
    <w:rsid w:val="00F04FF2"/>
    <w:rsid w:val="00F05CF3"/>
    <w:rsid w:val="00F05DFD"/>
    <w:rsid w:val="00F06405"/>
    <w:rsid w:val="00F066B9"/>
    <w:rsid w:val="00F06CE4"/>
    <w:rsid w:val="00F07C05"/>
    <w:rsid w:val="00F10EF2"/>
    <w:rsid w:val="00F112FE"/>
    <w:rsid w:val="00F11591"/>
    <w:rsid w:val="00F115C2"/>
    <w:rsid w:val="00F116EB"/>
    <w:rsid w:val="00F129C1"/>
    <w:rsid w:val="00F1362C"/>
    <w:rsid w:val="00F13B95"/>
    <w:rsid w:val="00F13DC5"/>
    <w:rsid w:val="00F14D9B"/>
    <w:rsid w:val="00F15EA7"/>
    <w:rsid w:val="00F164D7"/>
    <w:rsid w:val="00F165F9"/>
    <w:rsid w:val="00F166AE"/>
    <w:rsid w:val="00F166C9"/>
    <w:rsid w:val="00F1766C"/>
    <w:rsid w:val="00F1789F"/>
    <w:rsid w:val="00F17DD8"/>
    <w:rsid w:val="00F208CD"/>
    <w:rsid w:val="00F2224D"/>
    <w:rsid w:val="00F222E0"/>
    <w:rsid w:val="00F2289F"/>
    <w:rsid w:val="00F22A29"/>
    <w:rsid w:val="00F22C6B"/>
    <w:rsid w:val="00F23357"/>
    <w:rsid w:val="00F2356A"/>
    <w:rsid w:val="00F23E61"/>
    <w:rsid w:val="00F23F98"/>
    <w:rsid w:val="00F243BD"/>
    <w:rsid w:val="00F24DBC"/>
    <w:rsid w:val="00F2532E"/>
    <w:rsid w:val="00F26431"/>
    <w:rsid w:val="00F265A4"/>
    <w:rsid w:val="00F26B17"/>
    <w:rsid w:val="00F26C36"/>
    <w:rsid w:val="00F27441"/>
    <w:rsid w:val="00F27FA5"/>
    <w:rsid w:val="00F30F88"/>
    <w:rsid w:val="00F315A4"/>
    <w:rsid w:val="00F318AB"/>
    <w:rsid w:val="00F31A36"/>
    <w:rsid w:val="00F31C47"/>
    <w:rsid w:val="00F320C3"/>
    <w:rsid w:val="00F325E9"/>
    <w:rsid w:val="00F32609"/>
    <w:rsid w:val="00F32D8E"/>
    <w:rsid w:val="00F33429"/>
    <w:rsid w:val="00F336EE"/>
    <w:rsid w:val="00F343FB"/>
    <w:rsid w:val="00F34430"/>
    <w:rsid w:val="00F3445C"/>
    <w:rsid w:val="00F34BC2"/>
    <w:rsid w:val="00F3647E"/>
    <w:rsid w:val="00F36C87"/>
    <w:rsid w:val="00F37187"/>
    <w:rsid w:val="00F37716"/>
    <w:rsid w:val="00F37FA3"/>
    <w:rsid w:val="00F40321"/>
    <w:rsid w:val="00F40421"/>
    <w:rsid w:val="00F40706"/>
    <w:rsid w:val="00F40F4E"/>
    <w:rsid w:val="00F414F1"/>
    <w:rsid w:val="00F41643"/>
    <w:rsid w:val="00F4179D"/>
    <w:rsid w:val="00F41D50"/>
    <w:rsid w:val="00F41FB2"/>
    <w:rsid w:val="00F42A09"/>
    <w:rsid w:val="00F42D2F"/>
    <w:rsid w:val="00F443E8"/>
    <w:rsid w:val="00F44734"/>
    <w:rsid w:val="00F44FBE"/>
    <w:rsid w:val="00F45668"/>
    <w:rsid w:val="00F45AA7"/>
    <w:rsid w:val="00F45CE1"/>
    <w:rsid w:val="00F45D9C"/>
    <w:rsid w:val="00F45FD8"/>
    <w:rsid w:val="00F46107"/>
    <w:rsid w:val="00F46DEF"/>
    <w:rsid w:val="00F47158"/>
    <w:rsid w:val="00F47339"/>
    <w:rsid w:val="00F47965"/>
    <w:rsid w:val="00F508B8"/>
    <w:rsid w:val="00F51B47"/>
    <w:rsid w:val="00F51CF1"/>
    <w:rsid w:val="00F51DBF"/>
    <w:rsid w:val="00F51DF1"/>
    <w:rsid w:val="00F52B7C"/>
    <w:rsid w:val="00F52FFE"/>
    <w:rsid w:val="00F5335F"/>
    <w:rsid w:val="00F5373C"/>
    <w:rsid w:val="00F53DA8"/>
    <w:rsid w:val="00F53F65"/>
    <w:rsid w:val="00F54031"/>
    <w:rsid w:val="00F5426A"/>
    <w:rsid w:val="00F547AB"/>
    <w:rsid w:val="00F54F51"/>
    <w:rsid w:val="00F557D0"/>
    <w:rsid w:val="00F5650E"/>
    <w:rsid w:val="00F56899"/>
    <w:rsid w:val="00F56D5E"/>
    <w:rsid w:val="00F56F44"/>
    <w:rsid w:val="00F57426"/>
    <w:rsid w:val="00F57A41"/>
    <w:rsid w:val="00F603A9"/>
    <w:rsid w:val="00F605CF"/>
    <w:rsid w:val="00F609CE"/>
    <w:rsid w:val="00F60A95"/>
    <w:rsid w:val="00F60DA5"/>
    <w:rsid w:val="00F6110D"/>
    <w:rsid w:val="00F6194E"/>
    <w:rsid w:val="00F62AB6"/>
    <w:rsid w:val="00F62E4C"/>
    <w:rsid w:val="00F63CF8"/>
    <w:rsid w:val="00F63E1E"/>
    <w:rsid w:val="00F642F3"/>
    <w:rsid w:val="00F6459F"/>
    <w:rsid w:val="00F645FD"/>
    <w:rsid w:val="00F6523A"/>
    <w:rsid w:val="00F65340"/>
    <w:rsid w:val="00F6549F"/>
    <w:rsid w:val="00F659E5"/>
    <w:rsid w:val="00F65B3B"/>
    <w:rsid w:val="00F661EB"/>
    <w:rsid w:val="00F662C1"/>
    <w:rsid w:val="00F662E2"/>
    <w:rsid w:val="00F66331"/>
    <w:rsid w:val="00F664DA"/>
    <w:rsid w:val="00F66678"/>
    <w:rsid w:val="00F66948"/>
    <w:rsid w:val="00F677BF"/>
    <w:rsid w:val="00F67A94"/>
    <w:rsid w:val="00F67FF3"/>
    <w:rsid w:val="00F709EB"/>
    <w:rsid w:val="00F70EB1"/>
    <w:rsid w:val="00F7139C"/>
    <w:rsid w:val="00F71664"/>
    <w:rsid w:val="00F71D50"/>
    <w:rsid w:val="00F720E7"/>
    <w:rsid w:val="00F727E7"/>
    <w:rsid w:val="00F72CB1"/>
    <w:rsid w:val="00F7351E"/>
    <w:rsid w:val="00F738B8"/>
    <w:rsid w:val="00F73FEB"/>
    <w:rsid w:val="00F745AE"/>
    <w:rsid w:val="00F745EA"/>
    <w:rsid w:val="00F74918"/>
    <w:rsid w:val="00F74F02"/>
    <w:rsid w:val="00F74F51"/>
    <w:rsid w:val="00F751B8"/>
    <w:rsid w:val="00F75440"/>
    <w:rsid w:val="00F758AA"/>
    <w:rsid w:val="00F76365"/>
    <w:rsid w:val="00F76E9F"/>
    <w:rsid w:val="00F76F5D"/>
    <w:rsid w:val="00F80203"/>
    <w:rsid w:val="00F8022D"/>
    <w:rsid w:val="00F80B34"/>
    <w:rsid w:val="00F81A19"/>
    <w:rsid w:val="00F81EDD"/>
    <w:rsid w:val="00F8215E"/>
    <w:rsid w:val="00F824F5"/>
    <w:rsid w:val="00F82907"/>
    <w:rsid w:val="00F82E30"/>
    <w:rsid w:val="00F831BF"/>
    <w:rsid w:val="00F839F8"/>
    <w:rsid w:val="00F843CB"/>
    <w:rsid w:val="00F84458"/>
    <w:rsid w:val="00F844BF"/>
    <w:rsid w:val="00F8460E"/>
    <w:rsid w:val="00F84733"/>
    <w:rsid w:val="00F84962"/>
    <w:rsid w:val="00F84AA2"/>
    <w:rsid w:val="00F84B49"/>
    <w:rsid w:val="00F85AA1"/>
    <w:rsid w:val="00F85B03"/>
    <w:rsid w:val="00F86D6C"/>
    <w:rsid w:val="00F86D6D"/>
    <w:rsid w:val="00F8710D"/>
    <w:rsid w:val="00F87C08"/>
    <w:rsid w:val="00F87DD4"/>
    <w:rsid w:val="00F87E86"/>
    <w:rsid w:val="00F90363"/>
    <w:rsid w:val="00F908CB"/>
    <w:rsid w:val="00F9091C"/>
    <w:rsid w:val="00F90FAB"/>
    <w:rsid w:val="00F9254F"/>
    <w:rsid w:val="00F92799"/>
    <w:rsid w:val="00F927E7"/>
    <w:rsid w:val="00F92A24"/>
    <w:rsid w:val="00F9374D"/>
    <w:rsid w:val="00F94AFC"/>
    <w:rsid w:val="00F95005"/>
    <w:rsid w:val="00F95538"/>
    <w:rsid w:val="00F96412"/>
    <w:rsid w:val="00F96EBF"/>
    <w:rsid w:val="00F97D06"/>
    <w:rsid w:val="00F97D22"/>
    <w:rsid w:val="00FA0136"/>
    <w:rsid w:val="00FA0878"/>
    <w:rsid w:val="00FA08E2"/>
    <w:rsid w:val="00FA08EC"/>
    <w:rsid w:val="00FA0969"/>
    <w:rsid w:val="00FA0EF7"/>
    <w:rsid w:val="00FA0FAA"/>
    <w:rsid w:val="00FA12E4"/>
    <w:rsid w:val="00FA1341"/>
    <w:rsid w:val="00FA1465"/>
    <w:rsid w:val="00FA16C0"/>
    <w:rsid w:val="00FA1E72"/>
    <w:rsid w:val="00FA2C5E"/>
    <w:rsid w:val="00FA340B"/>
    <w:rsid w:val="00FA3A6E"/>
    <w:rsid w:val="00FA420F"/>
    <w:rsid w:val="00FA441E"/>
    <w:rsid w:val="00FA46B6"/>
    <w:rsid w:val="00FA4CE5"/>
    <w:rsid w:val="00FA5099"/>
    <w:rsid w:val="00FA55A8"/>
    <w:rsid w:val="00FA5E88"/>
    <w:rsid w:val="00FA6509"/>
    <w:rsid w:val="00FA67F2"/>
    <w:rsid w:val="00FA693F"/>
    <w:rsid w:val="00FA6D35"/>
    <w:rsid w:val="00FA6E5A"/>
    <w:rsid w:val="00FA6EE2"/>
    <w:rsid w:val="00FA7074"/>
    <w:rsid w:val="00FA7D4C"/>
    <w:rsid w:val="00FA7E4F"/>
    <w:rsid w:val="00FB0E15"/>
    <w:rsid w:val="00FB118D"/>
    <w:rsid w:val="00FB11F0"/>
    <w:rsid w:val="00FB2275"/>
    <w:rsid w:val="00FB2719"/>
    <w:rsid w:val="00FB2A5F"/>
    <w:rsid w:val="00FB2B51"/>
    <w:rsid w:val="00FB47D6"/>
    <w:rsid w:val="00FB4E77"/>
    <w:rsid w:val="00FB5E75"/>
    <w:rsid w:val="00FB7264"/>
    <w:rsid w:val="00FB73CE"/>
    <w:rsid w:val="00FB75DE"/>
    <w:rsid w:val="00FB7D91"/>
    <w:rsid w:val="00FC018E"/>
    <w:rsid w:val="00FC117C"/>
    <w:rsid w:val="00FC1A2C"/>
    <w:rsid w:val="00FC1F0E"/>
    <w:rsid w:val="00FC29B9"/>
    <w:rsid w:val="00FC3018"/>
    <w:rsid w:val="00FC3B0B"/>
    <w:rsid w:val="00FC3B4E"/>
    <w:rsid w:val="00FC4095"/>
    <w:rsid w:val="00FC4445"/>
    <w:rsid w:val="00FC4A00"/>
    <w:rsid w:val="00FC4C42"/>
    <w:rsid w:val="00FC51D7"/>
    <w:rsid w:val="00FC52DB"/>
    <w:rsid w:val="00FC5493"/>
    <w:rsid w:val="00FC5ADD"/>
    <w:rsid w:val="00FC61C1"/>
    <w:rsid w:val="00FC6D30"/>
    <w:rsid w:val="00FC6FD3"/>
    <w:rsid w:val="00FC76E7"/>
    <w:rsid w:val="00FC7A9E"/>
    <w:rsid w:val="00FC7CA1"/>
    <w:rsid w:val="00FD0119"/>
    <w:rsid w:val="00FD0846"/>
    <w:rsid w:val="00FD21EC"/>
    <w:rsid w:val="00FD2208"/>
    <w:rsid w:val="00FD2294"/>
    <w:rsid w:val="00FD2BD2"/>
    <w:rsid w:val="00FD3667"/>
    <w:rsid w:val="00FD3C70"/>
    <w:rsid w:val="00FD4580"/>
    <w:rsid w:val="00FD4695"/>
    <w:rsid w:val="00FD4DA4"/>
    <w:rsid w:val="00FD68BA"/>
    <w:rsid w:val="00FD7426"/>
    <w:rsid w:val="00FD7B5F"/>
    <w:rsid w:val="00FE10D9"/>
    <w:rsid w:val="00FE1114"/>
    <w:rsid w:val="00FE11B0"/>
    <w:rsid w:val="00FE1378"/>
    <w:rsid w:val="00FE1B74"/>
    <w:rsid w:val="00FE20DE"/>
    <w:rsid w:val="00FE24AE"/>
    <w:rsid w:val="00FE2692"/>
    <w:rsid w:val="00FE2834"/>
    <w:rsid w:val="00FE305C"/>
    <w:rsid w:val="00FE306A"/>
    <w:rsid w:val="00FE3D0F"/>
    <w:rsid w:val="00FE3EA1"/>
    <w:rsid w:val="00FE415F"/>
    <w:rsid w:val="00FE4A3C"/>
    <w:rsid w:val="00FE5434"/>
    <w:rsid w:val="00FE5B53"/>
    <w:rsid w:val="00FE6B1A"/>
    <w:rsid w:val="00FE6F3C"/>
    <w:rsid w:val="00FE7DA9"/>
    <w:rsid w:val="00FE7F32"/>
    <w:rsid w:val="00FE7F5B"/>
    <w:rsid w:val="00FF0301"/>
    <w:rsid w:val="00FF0A1F"/>
    <w:rsid w:val="00FF0B0E"/>
    <w:rsid w:val="00FF0B3A"/>
    <w:rsid w:val="00FF10AF"/>
    <w:rsid w:val="00FF1D82"/>
    <w:rsid w:val="00FF2084"/>
    <w:rsid w:val="00FF268F"/>
    <w:rsid w:val="00FF37CA"/>
    <w:rsid w:val="00FF3836"/>
    <w:rsid w:val="00FF3CBD"/>
    <w:rsid w:val="00FF3DB0"/>
    <w:rsid w:val="00FF411D"/>
    <w:rsid w:val="00FF42C6"/>
    <w:rsid w:val="00FF42D4"/>
    <w:rsid w:val="00FF4695"/>
    <w:rsid w:val="00FF489F"/>
    <w:rsid w:val="00FF4BB0"/>
    <w:rsid w:val="00FF4CDA"/>
    <w:rsid w:val="00FF563A"/>
    <w:rsid w:val="00FF5BFD"/>
    <w:rsid w:val="00FF6565"/>
    <w:rsid w:val="00FF6BD4"/>
    <w:rsid w:val="00FF77EB"/>
    <w:rsid w:val="00FF7B55"/>
    <w:rsid w:val="00FF7D40"/>
    <w:rsid w:val="00FF7E15"/>
    <w:rsid w:val="037DF2AD"/>
    <w:rsid w:val="0AEE5EFA"/>
    <w:rsid w:val="0B2941C6"/>
    <w:rsid w:val="0C9AAA1C"/>
    <w:rsid w:val="0E6DA061"/>
    <w:rsid w:val="11305581"/>
    <w:rsid w:val="1160D5DC"/>
    <w:rsid w:val="1245948A"/>
    <w:rsid w:val="13658034"/>
    <w:rsid w:val="13943700"/>
    <w:rsid w:val="1446CD63"/>
    <w:rsid w:val="14883923"/>
    <w:rsid w:val="238552A7"/>
    <w:rsid w:val="2825131F"/>
    <w:rsid w:val="2A5B140A"/>
    <w:rsid w:val="2EBB3602"/>
    <w:rsid w:val="34568D34"/>
    <w:rsid w:val="34B1BB82"/>
    <w:rsid w:val="36B64167"/>
    <w:rsid w:val="3C430A7D"/>
    <w:rsid w:val="3D6C9F4F"/>
    <w:rsid w:val="3D954A24"/>
    <w:rsid w:val="3E7DC650"/>
    <w:rsid w:val="3F572983"/>
    <w:rsid w:val="3FCC0999"/>
    <w:rsid w:val="40EA2F68"/>
    <w:rsid w:val="41547684"/>
    <w:rsid w:val="46CBA012"/>
    <w:rsid w:val="4790F4F1"/>
    <w:rsid w:val="4A8198E9"/>
    <w:rsid w:val="4A842627"/>
    <w:rsid w:val="4BD12FBC"/>
    <w:rsid w:val="4CC1C0AF"/>
    <w:rsid w:val="4E31301B"/>
    <w:rsid w:val="4EB6ACDC"/>
    <w:rsid w:val="559DB54D"/>
    <w:rsid w:val="56D75661"/>
    <w:rsid w:val="57071440"/>
    <w:rsid w:val="585910CC"/>
    <w:rsid w:val="5A576285"/>
    <w:rsid w:val="5AD8AB10"/>
    <w:rsid w:val="5F00DC68"/>
    <w:rsid w:val="5F11D26C"/>
    <w:rsid w:val="61C4EFFD"/>
    <w:rsid w:val="6B2E4501"/>
    <w:rsid w:val="6C328A77"/>
    <w:rsid w:val="6D981658"/>
    <w:rsid w:val="6FD8DD24"/>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rsid w:val="00B528F7"/>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Variable Text" w:hAnsi="Segoe UI Variable 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6"/>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7"/>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 w:type="paragraph" w:customStyle="1" w:styleId="CRCoverPage">
    <w:name w:val="CR Cover Page"/>
    <w:link w:val="CRCoverPageChar"/>
    <w:qFormat/>
    <w:rsid w:val="00B738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73823"/>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024">
      <w:bodyDiv w:val="1"/>
      <w:marLeft w:val="0"/>
      <w:marRight w:val="0"/>
      <w:marTop w:val="0"/>
      <w:marBottom w:val="0"/>
      <w:divBdr>
        <w:top w:val="none" w:sz="0" w:space="0" w:color="auto"/>
        <w:left w:val="none" w:sz="0" w:space="0" w:color="auto"/>
        <w:bottom w:val="none" w:sz="0" w:space="0" w:color="auto"/>
        <w:right w:val="none" w:sz="0" w:space="0" w:color="auto"/>
      </w:divBdr>
    </w:div>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51126992">
      <w:bodyDiv w:val="1"/>
      <w:marLeft w:val="0"/>
      <w:marRight w:val="0"/>
      <w:marTop w:val="0"/>
      <w:marBottom w:val="0"/>
      <w:divBdr>
        <w:top w:val="none" w:sz="0" w:space="0" w:color="auto"/>
        <w:left w:val="none" w:sz="0" w:space="0" w:color="auto"/>
        <w:bottom w:val="none" w:sz="0" w:space="0" w:color="auto"/>
        <w:right w:val="none" w:sz="0" w:space="0" w:color="auto"/>
      </w:divBdr>
    </w:div>
    <w:div w:id="67843774">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1874291">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35799824">
      <w:bodyDiv w:val="1"/>
      <w:marLeft w:val="0"/>
      <w:marRight w:val="0"/>
      <w:marTop w:val="0"/>
      <w:marBottom w:val="0"/>
      <w:divBdr>
        <w:top w:val="none" w:sz="0" w:space="0" w:color="auto"/>
        <w:left w:val="none" w:sz="0" w:space="0" w:color="auto"/>
        <w:bottom w:val="none" w:sz="0" w:space="0" w:color="auto"/>
        <w:right w:val="none" w:sz="0" w:space="0" w:color="auto"/>
      </w:divBdr>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05474928">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2621335">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087649">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13258574">
      <w:bodyDiv w:val="1"/>
      <w:marLeft w:val="0"/>
      <w:marRight w:val="0"/>
      <w:marTop w:val="0"/>
      <w:marBottom w:val="0"/>
      <w:divBdr>
        <w:top w:val="none" w:sz="0" w:space="0" w:color="auto"/>
        <w:left w:val="none" w:sz="0" w:space="0" w:color="auto"/>
        <w:bottom w:val="none" w:sz="0" w:space="0" w:color="auto"/>
        <w:right w:val="none" w:sz="0" w:space="0" w:color="auto"/>
      </w:divBdr>
    </w:div>
    <w:div w:id="824277057">
      <w:bodyDiv w:val="1"/>
      <w:marLeft w:val="0"/>
      <w:marRight w:val="0"/>
      <w:marTop w:val="0"/>
      <w:marBottom w:val="0"/>
      <w:divBdr>
        <w:top w:val="none" w:sz="0" w:space="0" w:color="auto"/>
        <w:left w:val="none" w:sz="0" w:space="0" w:color="auto"/>
        <w:bottom w:val="none" w:sz="0" w:space="0" w:color="auto"/>
        <w:right w:val="none" w:sz="0" w:space="0" w:color="auto"/>
      </w:divBdr>
      <w:divsChild>
        <w:div w:id="125776440">
          <w:marLeft w:val="0"/>
          <w:marRight w:val="0"/>
          <w:marTop w:val="0"/>
          <w:marBottom w:val="0"/>
          <w:divBdr>
            <w:top w:val="none" w:sz="0" w:space="0" w:color="auto"/>
            <w:left w:val="none" w:sz="0" w:space="0" w:color="auto"/>
            <w:bottom w:val="none" w:sz="0" w:space="0" w:color="auto"/>
            <w:right w:val="none" w:sz="0" w:space="0" w:color="auto"/>
          </w:divBdr>
        </w:div>
        <w:div w:id="210846285">
          <w:marLeft w:val="0"/>
          <w:marRight w:val="0"/>
          <w:marTop w:val="0"/>
          <w:marBottom w:val="0"/>
          <w:divBdr>
            <w:top w:val="none" w:sz="0" w:space="0" w:color="auto"/>
            <w:left w:val="none" w:sz="0" w:space="0" w:color="auto"/>
            <w:bottom w:val="none" w:sz="0" w:space="0" w:color="auto"/>
            <w:right w:val="none" w:sz="0" w:space="0" w:color="auto"/>
          </w:divBdr>
        </w:div>
        <w:div w:id="433482484">
          <w:marLeft w:val="0"/>
          <w:marRight w:val="0"/>
          <w:marTop w:val="0"/>
          <w:marBottom w:val="0"/>
          <w:divBdr>
            <w:top w:val="none" w:sz="0" w:space="0" w:color="auto"/>
            <w:left w:val="none" w:sz="0" w:space="0" w:color="auto"/>
            <w:bottom w:val="none" w:sz="0" w:space="0" w:color="auto"/>
            <w:right w:val="none" w:sz="0" w:space="0" w:color="auto"/>
          </w:divBdr>
        </w:div>
        <w:div w:id="1126771601">
          <w:marLeft w:val="0"/>
          <w:marRight w:val="0"/>
          <w:marTop w:val="0"/>
          <w:marBottom w:val="0"/>
          <w:divBdr>
            <w:top w:val="none" w:sz="0" w:space="0" w:color="auto"/>
            <w:left w:val="none" w:sz="0" w:space="0" w:color="auto"/>
            <w:bottom w:val="none" w:sz="0" w:space="0" w:color="auto"/>
            <w:right w:val="none" w:sz="0" w:space="0" w:color="auto"/>
          </w:divBdr>
        </w:div>
        <w:div w:id="1173762809">
          <w:marLeft w:val="0"/>
          <w:marRight w:val="0"/>
          <w:marTop w:val="0"/>
          <w:marBottom w:val="0"/>
          <w:divBdr>
            <w:top w:val="none" w:sz="0" w:space="0" w:color="auto"/>
            <w:left w:val="none" w:sz="0" w:space="0" w:color="auto"/>
            <w:bottom w:val="none" w:sz="0" w:space="0" w:color="auto"/>
            <w:right w:val="none" w:sz="0" w:space="0" w:color="auto"/>
          </w:divBdr>
        </w:div>
        <w:div w:id="1449541212">
          <w:marLeft w:val="0"/>
          <w:marRight w:val="0"/>
          <w:marTop w:val="0"/>
          <w:marBottom w:val="0"/>
          <w:divBdr>
            <w:top w:val="none" w:sz="0" w:space="0" w:color="auto"/>
            <w:left w:val="none" w:sz="0" w:space="0" w:color="auto"/>
            <w:bottom w:val="none" w:sz="0" w:space="0" w:color="auto"/>
            <w:right w:val="none" w:sz="0" w:space="0" w:color="auto"/>
          </w:divBdr>
        </w:div>
        <w:div w:id="1449857027">
          <w:marLeft w:val="0"/>
          <w:marRight w:val="0"/>
          <w:marTop w:val="0"/>
          <w:marBottom w:val="0"/>
          <w:divBdr>
            <w:top w:val="none" w:sz="0" w:space="0" w:color="auto"/>
            <w:left w:val="none" w:sz="0" w:space="0" w:color="auto"/>
            <w:bottom w:val="none" w:sz="0" w:space="0" w:color="auto"/>
            <w:right w:val="none" w:sz="0" w:space="0" w:color="auto"/>
          </w:divBdr>
        </w:div>
        <w:div w:id="1658458050">
          <w:marLeft w:val="0"/>
          <w:marRight w:val="0"/>
          <w:marTop w:val="0"/>
          <w:marBottom w:val="0"/>
          <w:divBdr>
            <w:top w:val="none" w:sz="0" w:space="0" w:color="auto"/>
            <w:left w:val="none" w:sz="0" w:space="0" w:color="auto"/>
            <w:bottom w:val="none" w:sz="0" w:space="0" w:color="auto"/>
            <w:right w:val="none" w:sz="0" w:space="0" w:color="auto"/>
          </w:divBdr>
        </w:div>
        <w:div w:id="1951817928">
          <w:marLeft w:val="0"/>
          <w:marRight w:val="0"/>
          <w:marTop w:val="0"/>
          <w:marBottom w:val="0"/>
          <w:divBdr>
            <w:top w:val="none" w:sz="0" w:space="0" w:color="auto"/>
            <w:left w:val="none" w:sz="0" w:space="0" w:color="auto"/>
            <w:bottom w:val="none" w:sz="0" w:space="0" w:color="auto"/>
            <w:right w:val="none" w:sz="0" w:space="0" w:color="auto"/>
          </w:divBdr>
        </w:div>
        <w:div w:id="1972175949">
          <w:marLeft w:val="0"/>
          <w:marRight w:val="0"/>
          <w:marTop w:val="0"/>
          <w:marBottom w:val="0"/>
          <w:divBdr>
            <w:top w:val="none" w:sz="0" w:space="0" w:color="auto"/>
            <w:left w:val="none" w:sz="0" w:space="0" w:color="auto"/>
            <w:bottom w:val="none" w:sz="0" w:space="0" w:color="auto"/>
            <w:right w:val="none" w:sz="0" w:space="0" w:color="auto"/>
          </w:divBdr>
        </w:div>
        <w:div w:id="2029208756">
          <w:marLeft w:val="0"/>
          <w:marRight w:val="0"/>
          <w:marTop w:val="0"/>
          <w:marBottom w:val="0"/>
          <w:divBdr>
            <w:top w:val="none" w:sz="0" w:space="0" w:color="auto"/>
            <w:left w:val="none" w:sz="0" w:space="0" w:color="auto"/>
            <w:bottom w:val="none" w:sz="0" w:space="0" w:color="auto"/>
            <w:right w:val="none" w:sz="0" w:space="0" w:color="auto"/>
          </w:divBdr>
        </w:div>
      </w:divsChild>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3273721">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75774011">
      <w:bodyDiv w:val="1"/>
      <w:marLeft w:val="0"/>
      <w:marRight w:val="0"/>
      <w:marTop w:val="0"/>
      <w:marBottom w:val="0"/>
      <w:divBdr>
        <w:top w:val="none" w:sz="0" w:space="0" w:color="auto"/>
        <w:left w:val="none" w:sz="0" w:space="0" w:color="auto"/>
        <w:bottom w:val="none" w:sz="0" w:space="0" w:color="auto"/>
        <w:right w:val="none" w:sz="0" w:space="0" w:color="auto"/>
      </w:divBdr>
      <w:divsChild>
        <w:div w:id="75594497">
          <w:marLeft w:val="0"/>
          <w:marRight w:val="0"/>
          <w:marTop w:val="0"/>
          <w:marBottom w:val="0"/>
          <w:divBdr>
            <w:top w:val="none" w:sz="0" w:space="0" w:color="auto"/>
            <w:left w:val="none" w:sz="0" w:space="0" w:color="auto"/>
            <w:bottom w:val="none" w:sz="0" w:space="0" w:color="auto"/>
            <w:right w:val="none" w:sz="0" w:space="0" w:color="auto"/>
          </w:divBdr>
        </w:div>
        <w:div w:id="135804690">
          <w:marLeft w:val="0"/>
          <w:marRight w:val="0"/>
          <w:marTop w:val="0"/>
          <w:marBottom w:val="0"/>
          <w:divBdr>
            <w:top w:val="none" w:sz="0" w:space="0" w:color="auto"/>
            <w:left w:val="none" w:sz="0" w:space="0" w:color="auto"/>
            <w:bottom w:val="none" w:sz="0" w:space="0" w:color="auto"/>
            <w:right w:val="none" w:sz="0" w:space="0" w:color="auto"/>
          </w:divBdr>
        </w:div>
        <w:div w:id="324013230">
          <w:marLeft w:val="0"/>
          <w:marRight w:val="0"/>
          <w:marTop w:val="0"/>
          <w:marBottom w:val="0"/>
          <w:divBdr>
            <w:top w:val="none" w:sz="0" w:space="0" w:color="auto"/>
            <w:left w:val="none" w:sz="0" w:space="0" w:color="auto"/>
            <w:bottom w:val="none" w:sz="0" w:space="0" w:color="auto"/>
            <w:right w:val="none" w:sz="0" w:space="0" w:color="auto"/>
          </w:divBdr>
        </w:div>
        <w:div w:id="442774290">
          <w:marLeft w:val="0"/>
          <w:marRight w:val="0"/>
          <w:marTop w:val="0"/>
          <w:marBottom w:val="0"/>
          <w:divBdr>
            <w:top w:val="none" w:sz="0" w:space="0" w:color="auto"/>
            <w:left w:val="none" w:sz="0" w:space="0" w:color="auto"/>
            <w:bottom w:val="none" w:sz="0" w:space="0" w:color="auto"/>
            <w:right w:val="none" w:sz="0" w:space="0" w:color="auto"/>
          </w:divBdr>
        </w:div>
        <w:div w:id="1306012329">
          <w:marLeft w:val="0"/>
          <w:marRight w:val="0"/>
          <w:marTop w:val="0"/>
          <w:marBottom w:val="0"/>
          <w:divBdr>
            <w:top w:val="none" w:sz="0" w:space="0" w:color="auto"/>
            <w:left w:val="none" w:sz="0" w:space="0" w:color="auto"/>
            <w:bottom w:val="none" w:sz="0" w:space="0" w:color="auto"/>
            <w:right w:val="none" w:sz="0" w:space="0" w:color="auto"/>
          </w:divBdr>
        </w:div>
        <w:div w:id="1480029087">
          <w:marLeft w:val="0"/>
          <w:marRight w:val="0"/>
          <w:marTop w:val="0"/>
          <w:marBottom w:val="0"/>
          <w:divBdr>
            <w:top w:val="none" w:sz="0" w:space="0" w:color="auto"/>
            <w:left w:val="none" w:sz="0" w:space="0" w:color="auto"/>
            <w:bottom w:val="none" w:sz="0" w:space="0" w:color="auto"/>
            <w:right w:val="none" w:sz="0" w:space="0" w:color="auto"/>
          </w:divBdr>
        </w:div>
        <w:div w:id="1487162959">
          <w:marLeft w:val="0"/>
          <w:marRight w:val="0"/>
          <w:marTop w:val="0"/>
          <w:marBottom w:val="0"/>
          <w:divBdr>
            <w:top w:val="none" w:sz="0" w:space="0" w:color="auto"/>
            <w:left w:val="none" w:sz="0" w:space="0" w:color="auto"/>
            <w:bottom w:val="none" w:sz="0" w:space="0" w:color="auto"/>
            <w:right w:val="none" w:sz="0" w:space="0" w:color="auto"/>
          </w:divBdr>
        </w:div>
        <w:div w:id="1489249964">
          <w:marLeft w:val="0"/>
          <w:marRight w:val="0"/>
          <w:marTop w:val="0"/>
          <w:marBottom w:val="0"/>
          <w:divBdr>
            <w:top w:val="none" w:sz="0" w:space="0" w:color="auto"/>
            <w:left w:val="none" w:sz="0" w:space="0" w:color="auto"/>
            <w:bottom w:val="none" w:sz="0" w:space="0" w:color="auto"/>
            <w:right w:val="none" w:sz="0" w:space="0" w:color="auto"/>
          </w:divBdr>
        </w:div>
        <w:div w:id="1854687441">
          <w:marLeft w:val="0"/>
          <w:marRight w:val="0"/>
          <w:marTop w:val="0"/>
          <w:marBottom w:val="0"/>
          <w:divBdr>
            <w:top w:val="none" w:sz="0" w:space="0" w:color="auto"/>
            <w:left w:val="none" w:sz="0" w:space="0" w:color="auto"/>
            <w:bottom w:val="none" w:sz="0" w:space="0" w:color="auto"/>
            <w:right w:val="none" w:sz="0" w:space="0" w:color="auto"/>
          </w:divBdr>
        </w:div>
        <w:div w:id="1885411665">
          <w:marLeft w:val="0"/>
          <w:marRight w:val="0"/>
          <w:marTop w:val="0"/>
          <w:marBottom w:val="0"/>
          <w:divBdr>
            <w:top w:val="none" w:sz="0" w:space="0" w:color="auto"/>
            <w:left w:val="none" w:sz="0" w:space="0" w:color="auto"/>
            <w:bottom w:val="none" w:sz="0" w:space="0" w:color="auto"/>
            <w:right w:val="none" w:sz="0" w:space="0" w:color="auto"/>
          </w:divBdr>
        </w:div>
        <w:div w:id="1930852064">
          <w:marLeft w:val="0"/>
          <w:marRight w:val="0"/>
          <w:marTop w:val="0"/>
          <w:marBottom w:val="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30045426">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62681735">
      <w:bodyDiv w:val="1"/>
      <w:marLeft w:val="0"/>
      <w:marRight w:val="0"/>
      <w:marTop w:val="0"/>
      <w:marBottom w:val="0"/>
      <w:divBdr>
        <w:top w:val="none" w:sz="0" w:space="0" w:color="auto"/>
        <w:left w:val="none" w:sz="0" w:space="0" w:color="auto"/>
        <w:bottom w:val="none" w:sz="0" w:space="0" w:color="auto"/>
        <w:right w:val="none" w:sz="0" w:space="0" w:color="auto"/>
      </w:divBdr>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06928235">
      <w:bodyDiv w:val="1"/>
      <w:marLeft w:val="0"/>
      <w:marRight w:val="0"/>
      <w:marTop w:val="0"/>
      <w:marBottom w:val="0"/>
      <w:divBdr>
        <w:top w:val="none" w:sz="0" w:space="0" w:color="auto"/>
        <w:left w:val="none" w:sz="0" w:space="0" w:color="auto"/>
        <w:bottom w:val="none" w:sz="0" w:space="0" w:color="auto"/>
        <w:right w:val="none" w:sz="0" w:space="0" w:color="auto"/>
      </w:divBdr>
    </w:div>
    <w:div w:id="1112674069">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86347286">
      <w:bodyDiv w:val="1"/>
      <w:marLeft w:val="0"/>
      <w:marRight w:val="0"/>
      <w:marTop w:val="0"/>
      <w:marBottom w:val="0"/>
      <w:divBdr>
        <w:top w:val="none" w:sz="0" w:space="0" w:color="auto"/>
        <w:left w:val="none" w:sz="0" w:space="0" w:color="auto"/>
        <w:bottom w:val="none" w:sz="0" w:space="0" w:color="auto"/>
        <w:right w:val="none" w:sz="0" w:space="0" w:color="auto"/>
      </w:divBdr>
    </w:div>
    <w:div w:id="1287656649">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28511431">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47707305">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RBI5PAMIO524-1616901215-69316</_dlc_DocId>
    <_dlc_DocIdUrl xmlns="71c5aaf6-e6ce-465b-b873-5148d2a4c105">
      <Url>https://nokia.sharepoint.com/sites/gxp/_layouts/15/DocIdRedir.aspx?ID=RBI5PAMIO524-1616901215-69316</Url>
      <Description>RBI5PAMIO524-1616901215-69316</Description>
    </_dlc_DocIdUrl>
  </documentManagement>
</p:properties>
</file>

<file path=customXml/itemProps1.xml><?xml version="1.0" encoding="utf-8"?>
<ds:datastoreItem xmlns:ds="http://schemas.openxmlformats.org/officeDocument/2006/customXml" ds:itemID="{3B8D9C18-7722-4C7B-ACD8-4ADF04057D51}">
  <ds:schemaRefs>
    <ds:schemaRef ds:uri="Microsoft.SharePoint.Taxonomy.ContentTypeSync"/>
  </ds:schemaRefs>
</ds:datastoreItem>
</file>

<file path=customXml/itemProps2.xml><?xml version="1.0" encoding="utf-8"?>
<ds:datastoreItem xmlns:ds="http://schemas.openxmlformats.org/officeDocument/2006/customXml" ds:itemID="{0706EA26-C7BD-467B-BD44-9F6B2EF7B27A}">
  <ds:schemaRefs>
    <ds:schemaRef ds:uri="http://schemas.microsoft.com/sharepoint/events"/>
  </ds:schemaRefs>
</ds:datastoreItem>
</file>

<file path=customXml/itemProps3.xml><?xml version="1.0" encoding="utf-8"?>
<ds:datastoreItem xmlns:ds="http://schemas.openxmlformats.org/officeDocument/2006/customXml" ds:itemID="{B3EE583D-8203-4353-B1CF-04D31D766609}">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149E5F-CC6C-4A2B-BC68-CA974799A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330EE1-DF55-4D27-BDA5-82EA87A2E7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5277</Words>
  <Characters>30084</Characters>
  <Application>Microsoft Office Word</Application>
  <DocSecurity>4</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2026-01-31T02:05:00Z</dcterms:created>
  <dcterms:modified xsi:type="dcterms:W3CDTF">2026-01-30T11:40:00Z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e2a7f242-de71-4ad1-89d9-a8a9283c4d06</vt:lpwstr>
  </property>
  <property fmtid="{D5CDD505-2E9C-101B-9397-08002B2CF9AE}" pid="4" name="MediaServiceImageTags">
    <vt:lpwstr/>
  </property>
</Properties>
</file>